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451AA" w:rsidP="008451AA" w:rsidRDefault="008451AA" w14:paraId="24159A07" w14:textId="4837B85B">
      <w:pPr>
        <w:ind w:right="1695"/>
        <w:jc w:val="center"/>
        <w:rPr>
          <w:rFonts w:ascii="Calibri" w:hAnsi="Calibri" w:cs="Calibri" w:eastAsiaTheme="minorEastAsia"/>
          <w:color w:val="000000" w:themeColor="text1"/>
          <w:sz w:val="36"/>
          <w:szCs w:val="40"/>
          <w:lang w:val="de-DE" w:eastAsia="de-DE"/>
        </w:rPr>
      </w:pPr>
      <w:r w:rsidRPr="009647F5">
        <w:rPr>
          <w:rFonts w:ascii="Calibri" w:hAnsi="Calibri" w:cs="Calibri"/>
          <w:noProof/>
          <w:color w:val="000000" w:themeColor="text1"/>
          <w:sz w:val="22"/>
        </w:rPr>
        <w:drawing>
          <wp:anchor distT="0" distB="0" distL="114300" distR="114300" simplePos="0" relativeHeight="251666432" behindDoc="0" locked="0" layoutInCell="1" allowOverlap="1" wp14:anchorId="621D41B7" wp14:editId="15557893">
            <wp:simplePos x="0" y="0"/>
            <wp:positionH relativeFrom="margin">
              <wp:align>right</wp:align>
            </wp:positionH>
            <wp:positionV relativeFrom="paragraph">
              <wp:posOffset>0</wp:posOffset>
            </wp:positionV>
            <wp:extent cx="1035858" cy="1047404"/>
            <wp:effectExtent l="0" t="0" r="0" b="635"/>
            <wp:wrapNone/>
            <wp:docPr id="7" name="Grafik 0" descr="Bergheidengasse_neu_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heidengasse_neu_mittel.jpg"/>
                    <pic:cNvPicPr/>
                  </pic:nvPicPr>
                  <pic:blipFill>
                    <a:blip r:embed="rId11"/>
                    <a:stretch>
                      <a:fillRect/>
                    </a:stretch>
                  </pic:blipFill>
                  <pic:spPr>
                    <a:xfrm>
                      <a:off x="0" y="0"/>
                      <a:ext cx="1035858" cy="1047404"/>
                    </a:xfrm>
                    <a:prstGeom prst="rect">
                      <a:avLst/>
                    </a:prstGeom>
                  </pic:spPr>
                </pic:pic>
              </a:graphicData>
            </a:graphic>
            <wp14:sizeRelH relativeFrom="margin">
              <wp14:pctWidth>0</wp14:pctWidth>
            </wp14:sizeRelH>
            <wp14:sizeRelV relativeFrom="margin">
              <wp14:pctHeight>0</wp14:pctHeight>
            </wp14:sizeRelV>
          </wp:anchor>
        </w:drawing>
      </w:r>
    </w:p>
    <w:p w:rsidR="003B3962" w:rsidP="008451AA" w:rsidRDefault="003B3962" w14:paraId="1CA85BCB" w14:textId="01D64155">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13951167" w14:textId="58C966BF">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4177A56C" w14:textId="2611F9A0">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1AA23D5A" w14:textId="5D187172">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0DC514C2" w14:textId="5CBA10FE">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692ADB27" w14:textId="2C26632D">
      <w:pPr>
        <w:ind w:right="1695"/>
        <w:jc w:val="center"/>
        <w:rPr>
          <w:rFonts w:ascii="Calibri" w:hAnsi="Calibri" w:cs="Calibri" w:eastAsiaTheme="minorEastAsia"/>
          <w:color w:val="000000" w:themeColor="text1"/>
          <w:sz w:val="36"/>
          <w:szCs w:val="40"/>
          <w:lang w:val="de-DE" w:eastAsia="de-DE"/>
        </w:rPr>
      </w:pPr>
    </w:p>
    <w:p w:rsidR="003B3962" w:rsidP="008451AA" w:rsidRDefault="003B3962" w14:paraId="57B7806D" w14:textId="35C6AF96">
      <w:pPr>
        <w:ind w:right="1695"/>
        <w:jc w:val="center"/>
        <w:rPr>
          <w:rFonts w:ascii="Calibri" w:hAnsi="Calibri" w:cs="Calibri" w:eastAsiaTheme="minorEastAsia"/>
          <w:color w:val="000000" w:themeColor="text1"/>
          <w:sz w:val="36"/>
          <w:szCs w:val="40"/>
          <w:lang w:val="de-DE" w:eastAsia="de-DE"/>
        </w:rPr>
      </w:pPr>
    </w:p>
    <w:p w:rsidRPr="009647F5" w:rsidR="003B3962" w:rsidP="008451AA" w:rsidRDefault="003B3962" w14:paraId="224AED1A" w14:textId="77777777">
      <w:pPr>
        <w:ind w:right="1695"/>
        <w:jc w:val="center"/>
        <w:rPr>
          <w:rFonts w:ascii="Calibri" w:hAnsi="Calibri" w:cs="Calibri" w:eastAsiaTheme="minorEastAsia"/>
          <w:color w:val="000000" w:themeColor="text1"/>
          <w:sz w:val="28"/>
          <w:szCs w:val="40"/>
          <w:lang w:val="de-DE" w:eastAsia="de-DE"/>
        </w:rPr>
      </w:pPr>
    </w:p>
    <w:p w:rsidR="003B3962" w:rsidP="008451AA" w:rsidRDefault="003B3962" w14:paraId="23826069" w14:textId="77777777">
      <w:pPr>
        <w:ind w:right="1695"/>
        <w:jc w:val="center"/>
        <w:rPr>
          <w:rFonts w:ascii="Calibri" w:hAnsi="Calibri" w:cs="Calibri" w:eastAsiaTheme="minorEastAsia"/>
          <w:color w:val="000000" w:themeColor="text1"/>
          <w:sz w:val="44"/>
          <w:szCs w:val="40"/>
          <w:lang w:val="de-DE" w:eastAsia="de-DE"/>
        </w:rPr>
      </w:pPr>
    </w:p>
    <w:p w:rsidR="008451AA" w:rsidP="003B3962" w:rsidRDefault="0087072D" w14:paraId="2AEBB0AF" w14:textId="0BC31335">
      <w:pPr>
        <w:ind w:right="-6"/>
        <w:jc w:val="center"/>
        <w:rPr>
          <w:rFonts w:ascii="Calibri" w:hAnsi="Calibri" w:cs="Calibri" w:eastAsiaTheme="minorEastAsia"/>
          <w:color w:val="000000" w:themeColor="text1"/>
          <w:sz w:val="72"/>
          <w:szCs w:val="56"/>
          <w:lang w:val="de-DE" w:eastAsia="de-DE"/>
        </w:rPr>
      </w:pPr>
      <w:r>
        <w:rPr>
          <w:rFonts w:ascii="Calibri" w:hAnsi="Calibri" w:cs="Calibri" w:eastAsiaTheme="minorEastAsia"/>
          <w:color w:val="000000" w:themeColor="text1"/>
          <w:sz w:val="72"/>
          <w:szCs w:val="56"/>
          <w:lang w:val="de-DE" w:eastAsia="de-DE"/>
        </w:rPr>
        <w:t>MUSTERLÖSUNG</w:t>
      </w:r>
    </w:p>
    <w:p w:rsidRPr="003B3962" w:rsidR="007A0A67" w:rsidP="003B3962" w:rsidRDefault="007A0A67" w14:paraId="7F01F715" w14:textId="77777777">
      <w:pPr>
        <w:ind w:right="-6"/>
        <w:jc w:val="center"/>
        <w:rPr>
          <w:rFonts w:ascii="Calibri" w:hAnsi="Calibri" w:cs="Calibri" w:eastAsiaTheme="minorEastAsia"/>
          <w:color w:val="000000" w:themeColor="text1"/>
          <w:sz w:val="72"/>
          <w:szCs w:val="56"/>
          <w:lang w:val="de-DE" w:eastAsia="de-DE"/>
        </w:rPr>
      </w:pPr>
    </w:p>
    <w:p w:rsidR="008451AA" w:rsidP="008451AA" w:rsidRDefault="008451AA" w14:paraId="2EE5EDAF" w14:textId="77777777"/>
    <w:p w:rsidR="0043378B" w:rsidP="0043378B" w:rsidRDefault="0043378B" w14:paraId="67F468D1" w14:textId="77777777">
      <w:pPr>
        <w:rPr>
          <w:rFonts w:ascii="Calibri" w:hAnsi="Calibri"/>
          <w:b/>
          <w:sz w:val="28"/>
          <w:szCs w:val="28"/>
        </w:rPr>
      </w:pPr>
    </w:p>
    <w:p w:rsidR="0043378B" w:rsidP="0043378B" w:rsidRDefault="0043378B" w14:paraId="266611D0" w14:textId="77777777">
      <w:pPr>
        <w:rPr>
          <w:rFonts w:ascii="Calibri" w:hAnsi="Calibri"/>
          <w:b/>
          <w:sz w:val="28"/>
          <w:szCs w:val="28"/>
        </w:rPr>
        <w:sectPr w:rsidR="0043378B">
          <w:headerReference w:type="default" r:id="rId12"/>
          <w:footerReference w:type="default" r:id="rId13"/>
          <w:pgSz w:w="11900" w:h="16840" w:orient="portrait"/>
          <w:pgMar w:top="1135" w:right="1417" w:bottom="1134" w:left="1417" w:header="708" w:footer="708" w:gutter="0"/>
          <w:cols w:space="708"/>
          <w:titlePg/>
          <w:docGrid w:linePitch="360"/>
        </w:sectPr>
      </w:pPr>
    </w:p>
    <w:p w:rsidR="0030058F" w:rsidP="007A0A67" w:rsidRDefault="00C618F4" w14:paraId="28CDCA8F" w14:textId="4EA86E11">
      <w:pPr>
        <w:pStyle w:val="berschrift1"/>
      </w:pPr>
      <w:r>
        <w:t>BELEGE</w:t>
      </w:r>
    </w:p>
    <w:p w:rsidR="00DE4618" w:rsidP="00DE4618" w:rsidRDefault="00DE4618" w14:paraId="35B31099" w14:textId="76DACD05"/>
    <w:tbl>
      <w:tblPr>
        <w:tblStyle w:val="Tabellenraster"/>
        <w:tblW w:w="0" w:type="auto"/>
        <w:tblInd w:w="720" w:type="dxa"/>
        <w:tblLook w:val="04A0" w:firstRow="1" w:lastRow="0" w:firstColumn="1" w:lastColumn="0" w:noHBand="0" w:noVBand="1"/>
      </w:tblPr>
      <w:tblGrid>
        <w:gridCol w:w="551"/>
        <w:gridCol w:w="874"/>
        <w:gridCol w:w="6917"/>
      </w:tblGrid>
      <w:tr w:rsidR="00BA0A5E" w:rsidTr="00E7717B" w14:paraId="53DBC02C" w14:textId="77777777">
        <w:tc>
          <w:tcPr>
            <w:tcW w:w="551" w:type="dxa"/>
          </w:tcPr>
          <w:p w:rsidRPr="00862711" w:rsidR="00BA0A5E" w:rsidP="00E7717B" w:rsidRDefault="00BA0A5E" w14:paraId="7084C614" w14:textId="77777777">
            <w:pPr>
              <w:pStyle w:val="Listenabsatz"/>
              <w:ind w:left="0"/>
              <w:rPr>
                <w:b/>
                <w:bCs/>
              </w:rPr>
            </w:pPr>
            <w:r w:rsidRPr="00862711">
              <w:rPr>
                <w:b/>
                <w:bCs/>
              </w:rPr>
              <w:t>Nr.</w:t>
            </w:r>
          </w:p>
        </w:tc>
        <w:tc>
          <w:tcPr>
            <w:tcW w:w="874" w:type="dxa"/>
          </w:tcPr>
          <w:p w:rsidRPr="00862711" w:rsidR="00BA0A5E" w:rsidP="00E7717B" w:rsidRDefault="00BA0A5E" w14:paraId="30AFDA23" w14:textId="77777777">
            <w:pPr>
              <w:pStyle w:val="Listenabsatz"/>
              <w:ind w:left="0"/>
              <w:rPr>
                <w:b/>
                <w:bCs/>
              </w:rPr>
            </w:pPr>
            <w:r w:rsidRPr="00862711">
              <w:rPr>
                <w:b/>
                <w:bCs/>
              </w:rPr>
              <w:t>Beleg-symbol</w:t>
            </w:r>
          </w:p>
        </w:tc>
        <w:tc>
          <w:tcPr>
            <w:tcW w:w="6917" w:type="dxa"/>
          </w:tcPr>
          <w:p w:rsidRPr="00862711" w:rsidR="00BA0A5E" w:rsidP="00E7717B" w:rsidRDefault="00BA0A5E" w14:paraId="655047B4" w14:textId="77777777">
            <w:pPr>
              <w:pStyle w:val="Listenabsatz"/>
              <w:ind w:left="0"/>
              <w:rPr>
                <w:b/>
                <w:bCs/>
              </w:rPr>
            </w:pPr>
            <w:r w:rsidRPr="00862711">
              <w:rPr>
                <w:b/>
                <w:bCs/>
              </w:rPr>
              <w:t>Buchung</w:t>
            </w:r>
          </w:p>
        </w:tc>
      </w:tr>
      <w:tr w:rsidR="00BA0A5E" w:rsidTr="00E7717B" w14:paraId="51A072E4" w14:textId="77777777">
        <w:tc>
          <w:tcPr>
            <w:tcW w:w="551" w:type="dxa"/>
          </w:tcPr>
          <w:p w:rsidR="00BA0A5E" w:rsidP="00E7717B" w:rsidRDefault="00BA0A5E" w14:paraId="30683486" w14:textId="77777777">
            <w:pPr>
              <w:pStyle w:val="Listenabsatz"/>
              <w:ind w:left="0"/>
            </w:pPr>
            <w:r>
              <w:t>1</w:t>
            </w:r>
          </w:p>
        </w:tc>
        <w:tc>
          <w:tcPr>
            <w:tcW w:w="874" w:type="dxa"/>
          </w:tcPr>
          <w:p w:rsidR="00BA0A5E" w:rsidP="00E7717B" w:rsidRDefault="00BA0A5E" w14:paraId="28B3B8AC" w14:textId="77777777">
            <w:pPr>
              <w:pStyle w:val="Listenabsatz"/>
              <w:ind w:left="0"/>
            </w:pPr>
          </w:p>
          <w:p w:rsidR="00BA0A5E" w:rsidP="00E7717B" w:rsidRDefault="00BA0A5E" w14:paraId="11C0569C" w14:textId="77777777">
            <w:pPr>
              <w:pStyle w:val="Listenabsatz"/>
              <w:ind w:left="0"/>
            </w:pPr>
            <w:r>
              <w:t>K</w:t>
            </w:r>
          </w:p>
          <w:p w:rsidR="00BA0A5E" w:rsidP="00E7717B" w:rsidRDefault="00BA0A5E" w14:paraId="1AC75406" w14:textId="77777777">
            <w:pPr>
              <w:pStyle w:val="Listenabsatz"/>
              <w:ind w:left="0"/>
            </w:pPr>
          </w:p>
          <w:p w:rsidR="00BA0A5E" w:rsidP="00E7717B" w:rsidRDefault="00BA0A5E" w14:paraId="6BEF2A3E" w14:textId="77777777">
            <w:pPr>
              <w:pStyle w:val="Listenabsatz"/>
              <w:ind w:left="0"/>
            </w:pPr>
          </w:p>
          <w:p w:rsidR="00BA0A5E" w:rsidP="00E7717B" w:rsidRDefault="00BA0A5E" w14:paraId="513471FA" w14:textId="77777777">
            <w:pPr>
              <w:pStyle w:val="Listenabsatz"/>
              <w:ind w:left="0"/>
            </w:pPr>
            <w:r>
              <w:t>(1P)</w:t>
            </w:r>
          </w:p>
          <w:p w:rsidR="00BA0A5E" w:rsidP="00E7717B" w:rsidRDefault="00BA0A5E" w14:paraId="64055B8F" w14:textId="77777777">
            <w:pPr>
              <w:pStyle w:val="Listenabsatz"/>
              <w:ind w:left="0"/>
            </w:pPr>
          </w:p>
          <w:p w:rsidR="00BA0A5E" w:rsidP="00E7717B" w:rsidRDefault="00BA0A5E" w14:paraId="3C9671B0" w14:textId="77777777">
            <w:pPr>
              <w:pStyle w:val="Listenabsatz"/>
              <w:ind w:left="0"/>
            </w:pPr>
          </w:p>
        </w:tc>
        <w:tc>
          <w:tcPr>
            <w:tcW w:w="6917" w:type="dxa"/>
          </w:tcPr>
          <w:p w:rsidR="00BA0A5E" w:rsidP="00E7717B" w:rsidRDefault="00BA0A5E" w14:paraId="729446A0" w14:textId="77777777">
            <w:pPr>
              <w:pStyle w:val="Listenabsatz"/>
              <w:ind w:left="0"/>
            </w:pPr>
          </w:p>
          <w:p w:rsidR="00BA0A5E" w:rsidP="00E7717B" w:rsidRDefault="00BA0A5E" w14:paraId="3D665239" w14:textId="77777777">
            <w:pPr>
              <w:pStyle w:val="Listenabsatz"/>
              <w:ind w:left="0"/>
            </w:pPr>
            <w:r>
              <w:t>7 Dekorationsaufwand 79,</w:t>
            </w:r>
            <w:proofErr w:type="gramStart"/>
            <w:r>
              <w:t>65  /</w:t>
            </w:r>
            <w:proofErr w:type="gramEnd"/>
            <w:r>
              <w:t xml:space="preserve"> 2 Kassa 90,00</w:t>
            </w:r>
          </w:p>
          <w:p w:rsidR="00BA0A5E" w:rsidP="00E7717B" w:rsidRDefault="00BA0A5E" w14:paraId="196D3657" w14:textId="77777777">
            <w:pPr>
              <w:pStyle w:val="Listenabsatz"/>
              <w:ind w:left="0"/>
            </w:pPr>
            <w:r>
              <w:t xml:space="preserve">2 </w:t>
            </w:r>
            <w:proofErr w:type="spellStart"/>
            <w:r>
              <w:t>VSt</w:t>
            </w:r>
            <w:proofErr w:type="spellEnd"/>
            <w:r>
              <w:t xml:space="preserve"> 10,35</w:t>
            </w:r>
          </w:p>
          <w:p w:rsidR="00BA0A5E" w:rsidP="00E7717B" w:rsidRDefault="00BA0A5E" w14:paraId="0DCA7516" w14:textId="77777777">
            <w:pPr>
              <w:pStyle w:val="Listenabsatz"/>
              <w:ind w:left="0"/>
            </w:pPr>
          </w:p>
          <w:p w:rsidR="00BA0A5E" w:rsidP="00E7717B" w:rsidRDefault="00BA0A5E" w14:paraId="2AFA796D" w14:textId="77777777">
            <w:pPr>
              <w:pStyle w:val="Listenabsatz"/>
              <w:ind w:left="0"/>
            </w:pPr>
            <w:r>
              <w:t>(2P)</w:t>
            </w:r>
          </w:p>
          <w:p w:rsidR="00BA0A5E" w:rsidP="00E7717B" w:rsidRDefault="00BA0A5E" w14:paraId="6611196C" w14:textId="77777777">
            <w:pPr>
              <w:pStyle w:val="Listenabsatz"/>
              <w:ind w:left="0"/>
            </w:pPr>
          </w:p>
          <w:p w:rsidR="00BA0A5E" w:rsidP="00E7717B" w:rsidRDefault="00BA0A5E" w14:paraId="3909215F" w14:textId="77777777">
            <w:pPr>
              <w:pStyle w:val="Listenabsatz"/>
              <w:ind w:left="0"/>
            </w:pPr>
          </w:p>
          <w:p w:rsidR="00BA0A5E" w:rsidP="00E7717B" w:rsidRDefault="00BA0A5E" w14:paraId="2E520AE3" w14:textId="77777777">
            <w:pPr>
              <w:pStyle w:val="Listenabsatz"/>
              <w:ind w:left="0"/>
            </w:pPr>
          </w:p>
          <w:p w:rsidR="00BA0A5E" w:rsidP="00E7717B" w:rsidRDefault="00BA0A5E" w14:paraId="1C7863FC" w14:textId="77777777">
            <w:pPr>
              <w:pStyle w:val="Listenabsatz"/>
              <w:ind w:left="0"/>
            </w:pPr>
          </w:p>
        </w:tc>
      </w:tr>
      <w:tr w:rsidR="00BA0A5E" w:rsidTr="00E7717B" w14:paraId="2FECD9F0" w14:textId="77777777">
        <w:tc>
          <w:tcPr>
            <w:tcW w:w="551" w:type="dxa"/>
          </w:tcPr>
          <w:p w:rsidR="00BA0A5E" w:rsidP="00E7717B" w:rsidRDefault="00BA0A5E" w14:paraId="13648573" w14:textId="77777777">
            <w:pPr>
              <w:pStyle w:val="Listenabsatz"/>
              <w:ind w:left="0"/>
            </w:pPr>
            <w:r>
              <w:t>2</w:t>
            </w:r>
          </w:p>
        </w:tc>
        <w:tc>
          <w:tcPr>
            <w:tcW w:w="874" w:type="dxa"/>
          </w:tcPr>
          <w:p w:rsidR="00BA0A5E" w:rsidP="00E7717B" w:rsidRDefault="00BA0A5E" w14:paraId="1260407B" w14:textId="77777777">
            <w:pPr>
              <w:pStyle w:val="Listenabsatz"/>
              <w:ind w:left="0"/>
            </w:pPr>
          </w:p>
          <w:p w:rsidR="00BA0A5E" w:rsidP="00E7717B" w:rsidRDefault="00BA0A5E" w14:paraId="11966EE6" w14:textId="77777777">
            <w:pPr>
              <w:pStyle w:val="Listenabsatz"/>
              <w:ind w:left="0"/>
            </w:pPr>
            <w:r>
              <w:t>S</w:t>
            </w:r>
          </w:p>
          <w:p w:rsidR="00BA0A5E" w:rsidP="00E7717B" w:rsidRDefault="00BA0A5E" w14:paraId="53293A95" w14:textId="77777777">
            <w:pPr>
              <w:pStyle w:val="Listenabsatz"/>
              <w:ind w:left="0"/>
            </w:pPr>
          </w:p>
          <w:p w:rsidR="00BA0A5E" w:rsidP="00E7717B" w:rsidRDefault="00BA0A5E" w14:paraId="6FB9357A" w14:textId="77777777">
            <w:pPr>
              <w:pStyle w:val="Listenabsatz"/>
              <w:ind w:left="0"/>
            </w:pPr>
          </w:p>
          <w:p w:rsidR="00BA0A5E" w:rsidP="00E7717B" w:rsidRDefault="00BA0A5E" w14:paraId="2F4570DF" w14:textId="77777777">
            <w:pPr>
              <w:pStyle w:val="Listenabsatz"/>
              <w:ind w:left="0"/>
            </w:pPr>
            <w:r>
              <w:t>(1P)</w:t>
            </w:r>
          </w:p>
          <w:p w:rsidR="00BA0A5E" w:rsidP="00E7717B" w:rsidRDefault="00BA0A5E" w14:paraId="1607F60D" w14:textId="77777777">
            <w:pPr>
              <w:pStyle w:val="Listenabsatz"/>
              <w:ind w:left="0"/>
            </w:pPr>
          </w:p>
          <w:p w:rsidR="00BA0A5E" w:rsidP="00E7717B" w:rsidRDefault="00BA0A5E" w14:paraId="4A771ECC" w14:textId="77777777">
            <w:pPr>
              <w:pStyle w:val="Listenabsatz"/>
              <w:ind w:left="0"/>
            </w:pPr>
          </w:p>
        </w:tc>
        <w:tc>
          <w:tcPr>
            <w:tcW w:w="6917" w:type="dxa"/>
          </w:tcPr>
          <w:p w:rsidR="00BA0A5E" w:rsidP="00E7717B" w:rsidRDefault="00BA0A5E" w14:paraId="56E55C4A" w14:textId="77777777">
            <w:pPr>
              <w:pStyle w:val="Listenabsatz"/>
              <w:ind w:left="0"/>
            </w:pPr>
          </w:p>
          <w:p w:rsidR="00BA0A5E" w:rsidP="00E7717B" w:rsidRDefault="00BA0A5E" w14:paraId="3812571A" w14:textId="77777777">
            <w:pPr>
              <w:pStyle w:val="Listenabsatz"/>
              <w:ind w:left="0"/>
            </w:pPr>
            <w:r>
              <w:t xml:space="preserve">6 </w:t>
            </w:r>
            <w:proofErr w:type="gramStart"/>
            <w:r>
              <w:t>Löhne  14789</w:t>
            </w:r>
            <w:proofErr w:type="gramEnd"/>
            <w:r>
              <w:t>,50   / 3 VB Krankenkasse 4069,28</w:t>
            </w:r>
          </w:p>
          <w:p w:rsidR="00BA0A5E" w:rsidP="00E7717B" w:rsidRDefault="00BA0A5E" w14:paraId="32A46094" w14:textId="77777777">
            <w:pPr>
              <w:pStyle w:val="Listenabsatz"/>
              <w:ind w:left="0"/>
            </w:pPr>
            <w:r>
              <w:t xml:space="preserve">6 </w:t>
            </w:r>
            <w:proofErr w:type="gramStart"/>
            <w:r>
              <w:t>Gehälter  8157</w:t>
            </w:r>
            <w:proofErr w:type="gramEnd"/>
            <w:r>
              <w:t>,76    3  VB Finanzamt  3482,57</w:t>
            </w:r>
          </w:p>
          <w:p w:rsidR="00BA0A5E" w:rsidP="00E7717B" w:rsidRDefault="00BA0A5E" w14:paraId="6719E953" w14:textId="77777777">
            <w:pPr>
              <w:pStyle w:val="Listenabsatz"/>
              <w:ind w:left="0"/>
            </w:pPr>
            <w:r>
              <w:t xml:space="preserve">                                        3 </w:t>
            </w:r>
            <w:proofErr w:type="gramStart"/>
            <w:r>
              <w:t>VB Mitarbeiter</w:t>
            </w:r>
            <w:proofErr w:type="gramEnd"/>
            <w:r>
              <w:t xml:space="preserve"> 15395,41</w:t>
            </w:r>
          </w:p>
          <w:p w:rsidR="00BA0A5E" w:rsidP="00E7717B" w:rsidRDefault="00BA0A5E" w14:paraId="68191401" w14:textId="77777777">
            <w:pPr>
              <w:pStyle w:val="Listenabsatz"/>
              <w:ind w:left="0"/>
            </w:pPr>
          </w:p>
          <w:p w:rsidR="00BA0A5E" w:rsidP="00E7717B" w:rsidRDefault="00BA0A5E" w14:paraId="2521580F" w14:textId="77777777">
            <w:pPr>
              <w:pStyle w:val="Listenabsatz"/>
              <w:ind w:left="0"/>
            </w:pPr>
          </w:p>
          <w:p w:rsidR="00BA0A5E" w:rsidP="00E7717B" w:rsidRDefault="00BA0A5E" w14:paraId="0B3C0E4B" w14:textId="77777777">
            <w:pPr>
              <w:pStyle w:val="Listenabsatz"/>
              <w:ind w:left="0"/>
            </w:pPr>
            <w:r>
              <w:t>(3P)</w:t>
            </w:r>
          </w:p>
          <w:p w:rsidR="00BA0A5E" w:rsidP="00E7717B" w:rsidRDefault="00BA0A5E" w14:paraId="19FD1ABB" w14:textId="77777777">
            <w:pPr>
              <w:pStyle w:val="Listenabsatz"/>
              <w:ind w:left="0"/>
            </w:pPr>
          </w:p>
          <w:p w:rsidR="00BA0A5E" w:rsidP="00E7717B" w:rsidRDefault="00BA0A5E" w14:paraId="1DF7365A" w14:textId="77777777">
            <w:pPr>
              <w:pStyle w:val="Listenabsatz"/>
              <w:ind w:left="0"/>
            </w:pPr>
          </w:p>
        </w:tc>
      </w:tr>
      <w:tr w:rsidR="00BA0A5E" w:rsidTr="00E7717B" w14:paraId="511B7941" w14:textId="77777777">
        <w:tc>
          <w:tcPr>
            <w:tcW w:w="551" w:type="dxa"/>
          </w:tcPr>
          <w:p w:rsidR="00BA0A5E" w:rsidP="00E7717B" w:rsidRDefault="00BA0A5E" w14:paraId="2C718B5B" w14:textId="77777777">
            <w:pPr>
              <w:pStyle w:val="Listenabsatz"/>
              <w:ind w:left="0"/>
            </w:pPr>
            <w:r>
              <w:t>3</w:t>
            </w:r>
          </w:p>
        </w:tc>
        <w:tc>
          <w:tcPr>
            <w:tcW w:w="874" w:type="dxa"/>
          </w:tcPr>
          <w:p w:rsidR="00BA0A5E" w:rsidP="00E7717B" w:rsidRDefault="00BA0A5E" w14:paraId="1AFBDA42" w14:textId="77777777">
            <w:pPr>
              <w:pStyle w:val="Listenabsatz"/>
              <w:ind w:left="0"/>
            </w:pPr>
          </w:p>
          <w:p w:rsidR="00BA0A5E" w:rsidP="00E7717B" w:rsidRDefault="00BA0A5E" w14:paraId="4AF0D24B" w14:textId="77777777">
            <w:pPr>
              <w:pStyle w:val="Listenabsatz"/>
              <w:ind w:left="0"/>
            </w:pPr>
            <w:r>
              <w:t>ER</w:t>
            </w:r>
          </w:p>
          <w:p w:rsidR="00BA0A5E" w:rsidP="00E7717B" w:rsidRDefault="00BA0A5E" w14:paraId="13C0698E" w14:textId="77777777">
            <w:pPr>
              <w:pStyle w:val="Listenabsatz"/>
              <w:ind w:left="0"/>
            </w:pPr>
          </w:p>
          <w:p w:rsidR="00BA0A5E" w:rsidP="00E7717B" w:rsidRDefault="00BA0A5E" w14:paraId="579E2C0D" w14:textId="77777777">
            <w:pPr>
              <w:pStyle w:val="Listenabsatz"/>
              <w:ind w:left="0"/>
            </w:pPr>
            <w:r>
              <w:t>(1P)</w:t>
            </w:r>
          </w:p>
          <w:p w:rsidR="00BA0A5E" w:rsidP="00E7717B" w:rsidRDefault="00BA0A5E" w14:paraId="6A0CC2CA" w14:textId="77777777">
            <w:pPr>
              <w:pStyle w:val="Listenabsatz"/>
              <w:ind w:left="0"/>
            </w:pPr>
          </w:p>
          <w:p w:rsidR="00BA0A5E" w:rsidP="00E7717B" w:rsidRDefault="00BA0A5E" w14:paraId="0699B7F2" w14:textId="77777777">
            <w:pPr>
              <w:pStyle w:val="Listenabsatz"/>
              <w:ind w:left="0"/>
            </w:pPr>
          </w:p>
          <w:p w:rsidR="00BA0A5E" w:rsidP="00E7717B" w:rsidRDefault="00BA0A5E" w14:paraId="52327C5B" w14:textId="77777777">
            <w:pPr>
              <w:pStyle w:val="Listenabsatz"/>
              <w:ind w:left="0"/>
            </w:pPr>
          </w:p>
        </w:tc>
        <w:tc>
          <w:tcPr>
            <w:tcW w:w="6917" w:type="dxa"/>
          </w:tcPr>
          <w:p w:rsidR="00BA0A5E" w:rsidP="00E7717B" w:rsidRDefault="00BA0A5E" w14:paraId="75D986CC" w14:textId="77777777">
            <w:pPr>
              <w:pStyle w:val="Listenabsatz"/>
              <w:ind w:left="0"/>
            </w:pPr>
          </w:p>
          <w:p w:rsidR="00BA0A5E" w:rsidP="00E7717B" w:rsidRDefault="00BA0A5E" w14:paraId="351534D9" w14:textId="77777777">
            <w:pPr>
              <w:pStyle w:val="Listenabsatz"/>
              <w:ind w:left="0"/>
            </w:pPr>
          </w:p>
          <w:p w:rsidR="00BA0A5E" w:rsidP="00E7717B" w:rsidRDefault="00BA0A5E" w14:paraId="099942AD" w14:textId="77777777">
            <w:pPr>
              <w:pStyle w:val="Listenabsatz"/>
              <w:ind w:left="0"/>
            </w:pPr>
            <w:r>
              <w:t xml:space="preserve">5 </w:t>
            </w:r>
            <w:proofErr w:type="gramStart"/>
            <w:r>
              <w:t>Getränkeeinsatz  425</w:t>
            </w:r>
            <w:proofErr w:type="gramEnd"/>
            <w:r>
              <w:t>,40   / 3 Hillinger 605,28</w:t>
            </w:r>
          </w:p>
          <w:p w:rsidR="00BA0A5E" w:rsidP="00E7717B" w:rsidRDefault="00BA0A5E" w14:paraId="579F9228" w14:textId="77777777">
            <w:pPr>
              <w:pStyle w:val="Listenabsatz"/>
              <w:ind w:left="0"/>
            </w:pPr>
            <w:r>
              <w:t>5 Leerguteinsatz 79,00</w:t>
            </w:r>
          </w:p>
          <w:p w:rsidR="00BA0A5E" w:rsidP="00E7717B" w:rsidRDefault="00BA0A5E" w14:paraId="1FB6E1EC" w14:textId="77777777">
            <w:pPr>
              <w:pStyle w:val="Listenabsatz"/>
              <w:ind w:left="0"/>
            </w:pPr>
            <w:r>
              <w:t xml:space="preserve">2 </w:t>
            </w:r>
            <w:proofErr w:type="spellStart"/>
            <w:r>
              <w:t>VSt</w:t>
            </w:r>
            <w:proofErr w:type="spellEnd"/>
            <w:r>
              <w:t xml:space="preserve">  100,88</w:t>
            </w:r>
          </w:p>
          <w:p w:rsidR="00BA0A5E" w:rsidP="00E7717B" w:rsidRDefault="00BA0A5E" w14:paraId="4605E8F6" w14:textId="77777777">
            <w:pPr>
              <w:pStyle w:val="Listenabsatz"/>
              <w:ind w:left="0"/>
            </w:pPr>
          </w:p>
          <w:p w:rsidR="00BA0A5E" w:rsidP="00E7717B" w:rsidRDefault="00BA0A5E" w14:paraId="6BC6F11E" w14:textId="77777777">
            <w:pPr>
              <w:pStyle w:val="Listenabsatz"/>
              <w:ind w:left="0"/>
            </w:pPr>
            <w:r>
              <w:t>(2P)</w:t>
            </w:r>
          </w:p>
          <w:p w:rsidR="00BA0A5E" w:rsidP="00E7717B" w:rsidRDefault="00BA0A5E" w14:paraId="4A1CFE3D" w14:textId="77777777">
            <w:pPr>
              <w:pStyle w:val="Listenabsatz"/>
              <w:ind w:left="0"/>
            </w:pPr>
          </w:p>
          <w:p w:rsidR="00BA0A5E" w:rsidP="00E7717B" w:rsidRDefault="00BA0A5E" w14:paraId="55524B31" w14:textId="77777777">
            <w:pPr>
              <w:pStyle w:val="Listenabsatz"/>
              <w:ind w:left="0"/>
            </w:pPr>
          </w:p>
        </w:tc>
      </w:tr>
      <w:tr w:rsidR="00BA0A5E" w:rsidTr="00E7717B" w14:paraId="1FC5CB5D" w14:textId="77777777">
        <w:tc>
          <w:tcPr>
            <w:tcW w:w="551" w:type="dxa"/>
          </w:tcPr>
          <w:p w:rsidR="00BA0A5E" w:rsidP="00E7717B" w:rsidRDefault="00BA0A5E" w14:paraId="2607A661" w14:textId="77777777">
            <w:pPr>
              <w:pStyle w:val="Listenabsatz"/>
              <w:ind w:left="0"/>
            </w:pPr>
            <w:r>
              <w:t>4</w:t>
            </w:r>
          </w:p>
        </w:tc>
        <w:tc>
          <w:tcPr>
            <w:tcW w:w="874" w:type="dxa"/>
          </w:tcPr>
          <w:p w:rsidR="00BA0A5E" w:rsidP="00E7717B" w:rsidRDefault="00BA0A5E" w14:paraId="0E86A312" w14:textId="77777777">
            <w:pPr>
              <w:pStyle w:val="Listenabsatz"/>
              <w:ind w:left="0"/>
            </w:pPr>
          </w:p>
          <w:p w:rsidR="00BA0A5E" w:rsidP="00E7717B" w:rsidRDefault="00BA0A5E" w14:paraId="5E2A961F" w14:textId="77777777">
            <w:pPr>
              <w:pStyle w:val="Listenabsatz"/>
              <w:ind w:left="0"/>
            </w:pPr>
          </w:p>
          <w:p w:rsidR="00BA0A5E" w:rsidP="00E7717B" w:rsidRDefault="00BA0A5E" w14:paraId="22CE0006" w14:textId="77777777">
            <w:pPr>
              <w:pStyle w:val="Listenabsatz"/>
              <w:ind w:left="0"/>
            </w:pPr>
            <w:r>
              <w:t xml:space="preserve">ER </w:t>
            </w:r>
          </w:p>
          <w:p w:rsidR="00BA0A5E" w:rsidP="00E7717B" w:rsidRDefault="00BA0A5E" w14:paraId="53E3BB13" w14:textId="77777777">
            <w:pPr>
              <w:pStyle w:val="Listenabsatz"/>
              <w:ind w:left="0"/>
            </w:pPr>
          </w:p>
          <w:p w:rsidR="00BA0A5E" w:rsidP="00E7717B" w:rsidRDefault="00BA0A5E" w14:paraId="628C9A06" w14:textId="77777777">
            <w:pPr>
              <w:pStyle w:val="Listenabsatz"/>
              <w:ind w:left="0"/>
            </w:pPr>
            <w:r>
              <w:t>(1P)</w:t>
            </w:r>
          </w:p>
          <w:p w:rsidR="00BA0A5E" w:rsidP="00E7717B" w:rsidRDefault="00BA0A5E" w14:paraId="46FDB504" w14:textId="77777777">
            <w:pPr>
              <w:pStyle w:val="Listenabsatz"/>
              <w:ind w:left="0"/>
            </w:pPr>
          </w:p>
          <w:p w:rsidR="00BA0A5E" w:rsidP="00E7717B" w:rsidRDefault="00BA0A5E" w14:paraId="0E163652" w14:textId="77777777">
            <w:pPr>
              <w:pStyle w:val="Listenabsatz"/>
              <w:ind w:left="0"/>
            </w:pPr>
          </w:p>
        </w:tc>
        <w:tc>
          <w:tcPr>
            <w:tcW w:w="6917" w:type="dxa"/>
          </w:tcPr>
          <w:p w:rsidR="00BA0A5E" w:rsidP="00E7717B" w:rsidRDefault="00BA0A5E" w14:paraId="052E8F6E" w14:textId="77777777">
            <w:pPr>
              <w:pStyle w:val="Listenabsatz"/>
              <w:ind w:left="0"/>
            </w:pPr>
          </w:p>
          <w:p w:rsidR="00BA0A5E" w:rsidP="00E7717B" w:rsidRDefault="00BA0A5E" w14:paraId="664125CE" w14:textId="77777777">
            <w:pPr>
              <w:pStyle w:val="Listenabsatz"/>
              <w:ind w:left="0"/>
            </w:pPr>
          </w:p>
          <w:p w:rsidR="00BA0A5E" w:rsidP="00E7717B" w:rsidRDefault="00BA0A5E" w14:paraId="6C544E8A" w14:textId="77777777">
            <w:pPr>
              <w:pStyle w:val="Listenabsatz"/>
              <w:ind w:left="0"/>
            </w:pPr>
            <w:r>
              <w:t>7 Werbeaufwand 450,00 / 3 Div. Verb.  540,00</w:t>
            </w:r>
          </w:p>
          <w:p w:rsidR="00BA0A5E" w:rsidP="00E7717B" w:rsidRDefault="00BA0A5E" w14:paraId="7955E3E3" w14:textId="77777777">
            <w:pPr>
              <w:pStyle w:val="Listenabsatz"/>
              <w:ind w:left="0"/>
            </w:pPr>
            <w:r>
              <w:t xml:space="preserve">2 </w:t>
            </w:r>
            <w:proofErr w:type="spellStart"/>
            <w:r>
              <w:t>VSt</w:t>
            </w:r>
            <w:proofErr w:type="spellEnd"/>
            <w:r>
              <w:t xml:space="preserve"> 90,00</w:t>
            </w:r>
          </w:p>
          <w:p w:rsidR="00BA0A5E" w:rsidP="00E7717B" w:rsidRDefault="00BA0A5E" w14:paraId="6F14810F" w14:textId="77777777">
            <w:pPr>
              <w:pStyle w:val="Listenabsatz"/>
              <w:ind w:left="0"/>
            </w:pPr>
          </w:p>
          <w:p w:rsidR="00BA0A5E" w:rsidP="00E7717B" w:rsidRDefault="00BA0A5E" w14:paraId="00A81790" w14:textId="77777777">
            <w:pPr>
              <w:pStyle w:val="Listenabsatz"/>
              <w:ind w:left="0"/>
            </w:pPr>
            <w:r>
              <w:t>(1P)</w:t>
            </w:r>
          </w:p>
          <w:p w:rsidR="00BA0A5E" w:rsidP="00E7717B" w:rsidRDefault="00BA0A5E" w14:paraId="4B9C8D35" w14:textId="77777777">
            <w:pPr>
              <w:pStyle w:val="Listenabsatz"/>
              <w:ind w:left="0"/>
            </w:pPr>
          </w:p>
          <w:p w:rsidR="00BA0A5E" w:rsidP="00E7717B" w:rsidRDefault="00BA0A5E" w14:paraId="4FE2164D" w14:textId="77777777">
            <w:pPr>
              <w:pStyle w:val="Listenabsatz"/>
              <w:ind w:left="0"/>
            </w:pPr>
          </w:p>
          <w:p w:rsidR="00BA0A5E" w:rsidP="00E7717B" w:rsidRDefault="00BA0A5E" w14:paraId="2F7E6A6E" w14:textId="77777777">
            <w:pPr>
              <w:pStyle w:val="Listenabsatz"/>
              <w:ind w:left="0"/>
            </w:pPr>
          </w:p>
        </w:tc>
      </w:tr>
    </w:tbl>
    <w:p w:rsidR="00BA0A5E" w:rsidP="00BA0A5E" w:rsidRDefault="00BA0A5E" w14:paraId="02177A9E" w14:textId="77777777">
      <w:r>
        <w:br w:type="page"/>
      </w:r>
    </w:p>
    <w:tbl>
      <w:tblPr>
        <w:tblStyle w:val="Tabellenraster"/>
        <w:tblW w:w="0" w:type="auto"/>
        <w:tblInd w:w="720" w:type="dxa"/>
        <w:tblLook w:val="04A0" w:firstRow="1" w:lastRow="0" w:firstColumn="1" w:lastColumn="0" w:noHBand="0" w:noVBand="1"/>
      </w:tblPr>
      <w:tblGrid>
        <w:gridCol w:w="551"/>
        <w:gridCol w:w="874"/>
        <w:gridCol w:w="6917"/>
      </w:tblGrid>
      <w:tr w:rsidR="00BA0A5E" w:rsidTr="00E7717B" w14:paraId="5D785F9E" w14:textId="77777777">
        <w:tc>
          <w:tcPr>
            <w:tcW w:w="551" w:type="dxa"/>
          </w:tcPr>
          <w:p w:rsidR="00BA0A5E" w:rsidP="00E7717B" w:rsidRDefault="00BA0A5E" w14:paraId="59C7ABFB" w14:textId="77777777">
            <w:pPr>
              <w:pStyle w:val="Listenabsatz"/>
              <w:ind w:left="0"/>
            </w:pPr>
            <w:r w:rsidRPr="00862711">
              <w:rPr>
                <w:b/>
                <w:bCs/>
              </w:rPr>
              <w:t>Nr.</w:t>
            </w:r>
          </w:p>
        </w:tc>
        <w:tc>
          <w:tcPr>
            <w:tcW w:w="874" w:type="dxa"/>
          </w:tcPr>
          <w:p w:rsidR="00BA0A5E" w:rsidP="00E7717B" w:rsidRDefault="00BA0A5E" w14:paraId="5C1D98F2" w14:textId="77777777">
            <w:pPr>
              <w:pStyle w:val="Listenabsatz"/>
              <w:ind w:left="0"/>
            </w:pPr>
            <w:r w:rsidRPr="00862711">
              <w:rPr>
                <w:b/>
                <w:bCs/>
              </w:rPr>
              <w:t>Beleg-symbol</w:t>
            </w:r>
          </w:p>
        </w:tc>
        <w:tc>
          <w:tcPr>
            <w:tcW w:w="6917" w:type="dxa"/>
          </w:tcPr>
          <w:p w:rsidR="00BA0A5E" w:rsidP="00E7717B" w:rsidRDefault="00BA0A5E" w14:paraId="768167CF" w14:textId="77777777">
            <w:pPr>
              <w:pStyle w:val="Listenabsatz"/>
              <w:ind w:left="0"/>
            </w:pPr>
            <w:r w:rsidRPr="00862711">
              <w:rPr>
                <w:b/>
                <w:bCs/>
              </w:rPr>
              <w:t>Buchung</w:t>
            </w:r>
          </w:p>
        </w:tc>
      </w:tr>
      <w:tr w:rsidR="00BA0A5E" w:rsidTr="00E7717B" w14:paraId="2F6442D7" w14:textId="77777777">
        <w:tc>
          <w:tcPr>
            <w:tcW w:w="551" w:type="dxa"/>
          </w:tcPr>
          <w:p w:rsidR="00BA0A5E" w:rsidP="00E7717B" w:rsidRDefault="00BA0A5E" w14:paraId="6DF90E22" w14:textId="77777777">
            <w:pPr>
              <w:pStyle w:val="Listenabsatz"/>
              <w:ind w:left="0"/>
            </w:pPr>
            <w:r>
              <w:t>5</w:t>
            </w:r>
          </w:p>
        </w:tc>
        <w:tc>
          <w:tcPr>
            <w:tcW w:w="874" w:type="dxa"/>
          </w:tcPr>
          <w:p w:rsidR="00BA0A5E" w:rsidP="00E7717B" w:rsidRDefault="00BA0A5E" w14:paraId="06A0111C" w14:textId="77777777">
            <w:pPr>
              <w:pStyle w:val="Listenabsatz"/>
              <w:ind w:left="0"/>
            </w:pPr>
          </w:p>
          <w:p w:rsidR="00BA0A5E" w:rsidP="00E7717B" w:rsidRDefault="00BA0A5E" w14:paraId="45BD223C" w14:textId="77777777">
            <w:pPr>
              <w:pStyle w:val="Listenabsatz"/>
              <w:ind w:left="0"/>
            </w:pPr>
            <w:r>
              <w:t>BK</w:t>
            </w:r>
          </w:p>
          <w:p w:rsidR="00BA0A5E" w:rsidP="00E7717B" w:rsidRDefault="00BA0A5E" w14:paraId="03D72115" w14:textId="77777777">
            <w:pPr>
              <w:pStyle w:val="Listenabsatz"/>
              <w:ind w:left="0"/>
            </w:pPr>
          </w:p>
          <w:p w:rsidR="00BA0A5E" w:rsidP="00E7717B" w:rsidRDefault="00BA0A5E" w14:paraId="6F1CC877" w14:textId="77777777">
            <w:pPr>
              <w:pStyle w:val="Listenabsatz"/>
              <w:ind w:left="0"/>
            </w:pPr>
            <w:r>
              <w:t>(1P)</w:t>
            </w:r>
          </w:p>
          <w:p w:rsidR="00BA0A5E" w:rsidP="00E7717B" w:rsidRDefault="00BA0A5E" w14:paraId="3E437305" w14:textId="77777777">
            <w:pPr>
              <w:pStyle w:val="Listenabsatz"/>
              <w:ind w:left="0"/>
            </w:pPr>
          </w:p>
          <w:p w:rsidR="00BA0A5E" w:rsidP="00E7717B" w:rsidRDefault="00BA0A5E" w14:paraId="3CA04EF9" w14:textId="77777777">
            <w:pPr>
              <w:pStyle w:val="Listenabsatz"/>
              <w:ind w:left="0"/>
            </w:pPr>
          </w:p>
          <w:p w:rsidR="00BA0A5E" w:rsidP="00E7717B" w:rsidRDefault="00BA0A5E" w14:paraId="6D027D39" w14:textId="77777777">
            <w:pPr>
              <w:pStyle w:val="Listenabsatz"/>
              <w:ind w:left="0"/>
            </w:pPr>
          </w:p>
          <w:p w:rsidR="00BA0A5E" w:rsidP="00E7717B" w:rsidRDefault="00BA0A5E" w14:paraId="138ADA96" w14:textId="77777777">
            <w:pPr>
              <w:pStyle w:val="Listenabsatz"/>
              <w:ind w:left="0"/>
            </w:pPr>
          </w:p>
          <w:p w:rsidR="00BA0A5E" w:rsidP="00E7717B" w:rsidRDefault="00BA0A5E" w14:paraId="50F06F1A" w14:textId="77777777">
            <w:pPr>
              <w:pStyle w:val="Listenabsatz"/>
              <w:ind w:left="0"/>
            </w:pPr>
          </w:p>
          <w:p w:rsidR="00BA0A5E" w:rsidP="00E7717B" w:rsidRDefault="00BA0A5E" w14:paraId="32E324A5" w14:textId="77777777">
            <w:pPr>
              <w:pStyle w:val="Listenabsatz"/>
              <w:ind w:left="0"/>
            </w:pPr>
          </w:p>
          <w:p w:rsidR="00BA0A5E" w:rsidP="00E7717B" w:rsidRDefault="00BA0A5E" w14:paraId="4F018C82" w14:textId="77777777">
            <w:pPr>
              <w:pStyle w:val="Listenabsatz"/>
              <w:ind w:left="0"/>
            </w:pPr>
          </w:p>
          <w:p w:rsidR="00BA0A5E" w:rsidP="00E7717B" w:rsidRDefault="00BA0A5E" w14:paraId="09782468" w14:textId="77777777">
            <w:pPr>
              <w:pStyle w:val="Listenabsatz"/>
              <w:ind w:left="0"/>
            </w:pPr>
          </w:p>
          <w:p w:rsidR="00BA0A5E" w:rsidP="00E7717B" w:rsidRDefault="00BA0A5E" w14:paraId="611960B4" w14:textId="77777777">
            <w:pPr>
              <w:pStyle w:val="Listenabsatz"/>
              <w:ind w:left="0"/>
            </w:pPr>
          </w:p>
        </w:tc>
        <w:tc>
          <w:tcPr>
            <w:tcW w:w="6917" w:type="dxa"/>
          </w:tcPr>
          <w:p w:rsidR="00BA0A5E" w:rsidP="00E7717B" w:rsidRDefault="00BA0A5E" w14:paraId="259FB8B4" w14:textId="77777777">
            <w:pPr>
              <w:pStyle w:val="Listenabsatz"/>
              <w:ind w:left="0"/>
            </w:pPr>
          </w:p>
          <w:p w:rsidR="00BA0A5E" w:rsidP="00E7717B" w:rsidRDefault="00BA0A5E" w14:paraId="7B7D86A9" w14:textId="77777777">
            <w:pPr>
              <w:pStyle w:val="Listenabsatz"/>
              <w:ind w:left="0"/>
            </w:pPr>
            <w:r>
              <w:t>7 Versicherungsaufwand/ 2 Bank 778,00 (1P)</w:t>
            </w:r>
          </w:p>
          <w:p w:rsidR="00BA0A5E" w:rsidP="00E7717B" w:rsidRDefault="00BA0A5E" w14:paraId="19A40738" w14:textId="77777777">
            <w:pPr>
              <w:pStyle w:val="Listenabsatz"/>
              <w:ind w:left="0"/>
            </w:pPr>
          </w:p>
          <w:p w:rsidR="00BA0A5E" w:rsidP="00E7717B" w:rsidRDefault="00BA0A5E" w14:paraId="44B5B2B4" w14:textId="77777777">
            <w:pPr>
              <w:pStyle w:val="Listenabsatz"/>
              <w:ind w:left="0"/>
            </w:pPr>
            <w:r>
              <w:t>3 Hillinger 605,</w:t>
            </w:r>
            <w:proofErr w:type="gramStart"/>
            <w:r>
              <w:t>28  /</w:t>
            </w:r>
            <w:proofErr w:type="gramEnd"/>
            <w:r>
              <w:t xml:space="preserve"> 2 Bank 593,17</w:t>
            </w:r>
          </w:p>
          <w:p w:rsidR="00BA0A5E" w:rsidP="00E7717B" w:rsidRDefault="00BA0A5E" w14:paraId="0995888C" w14:textId="77777777">
            <w:pPr>
              <w:pStyle w:val="Listenabsatz"/>
              <w:ind w:left="0"/>
            </w:pPr>
            <w:r>
              <w:t xml:space="preserve">                                     5 </w:t>
            </w:r>
            <w:proofErr w:type="spellStart"/>
            <w:r>
              <w:t>Liefsk</w:t>
            </w:r>
            <w:proofErr w:type="spellEnd"/>
            <w:r>
              <w:t>. 10,09</w:t>
            </w:r>
          </w:p>
          <w:p w:rsidR="00BA0A5E" w:rsidP="00E7717B" w:rsidRDefault="00BA0A5E" w14:paraId="48A41E94" w14:textId="77777777">
            <w:pPr>
              <w:pStyle w:val="Listenabsatz"/>
              <w:ind w:left="0"/>
            </w:pPr>
            <w:r>
              <w:t xml:space="preserve">                                      2 </w:t>
            </w:r>
            <w:proofErr w:type="spellStart"/>
            <w:r>
              <w:t>VSt</w:t>
            </w:r>
            <w:proofErr w:type="spellEnd"/>
            <w:r>
              <w:t xml:space="preserve"> 2,02              </w:t>
            </w:r>
            <w:proofErr w:type="gramStart"/>
            <w:r>
              <w:t xml:space="preserve">   (</w:t>
            </w:r>
            <w:proofErr w:type="gramEnd"/>
            <w:r>
              <w:t>3P)</w:t>
            </w:r>
          </w:p>
          <w:p w:rsidR="00BA0A5E" w:rsidP="00E7717B" w:rsidRDefault="00BA0A5E" w14:paraId="5B35E4B0" w14:textId="77777777">
            <w:pPr>
              <w:pStyle w:val="Listenabsatz"/>
              <w:ind w:left="0"/>
            </w:pPr>
          </w:p>
          <w:p w:rsidR="00BA0A5E" w:rsidP="00E7717B" w:rsidRDefault="00BA0A5E" w14:paraId="3D93145F" w14:textId="77777777">
            <w:pPr>
              <w:pStyle w:val="Listenabsatz"/>
              <w:ind w:left="0"/>
            </w:pPr>
          </w:p>
          <w:p w:rsidR="00BA0A5E" w:rsidP="00E7717B" w:rsidRDefault="00BA0A5E" w14:paraId="4E815195" w14:textId="77777777">
            <w:pPr>
              <w:pStyle w:val="Listenabsatz"/>
              <w:ind w:left="0"/>
            </w:pPr>
            <w:r>
              <w:t xml:space="preserve">2 Bank / 2 Kassa (2 Barverkehr m. </w:t>
            </w:r>
            <w:proofErr w:type="gramStart"/>
            <w:r>
              <w:t>B)  500</w:t>
            </w:r>
            <w:proofErr w:type="gramEnd"/>
            <w:r>
              <w:t>,00  (1P)</w:t>
            </w:r>
          </w:p>
          <w:p w:rsidR="00BA0A5E" w:rsidP="00E7717B" w:rsidRDefault="00BA0A5E" w14:paraId="5223AF7F" w14:textId="77777777">
            <w:pPr>
              <w:pStyle w:val="Listenabsatz"/>
              <w:ind w:left="0"/>
            </w:pPr>
          </w:p>
          <w:p w:rsidR="00BA0A5E" w:rsidP="00E7717B" w:rsidRDefault="00BA0A5E" w14:paraId="3E108A55" w14:textId="77777777">
            <w:pPr>
              <w:pStyle w:val="Listenabsatz"/>
              <w:ind w:left="0"/>
            </w:pPr>
          </w:p>
          <w:p w:rsidR="00BA0A5E" w:rsidP="00E7717B" w:rsidRDefault="00BA0A5E" w14:paraId="1B97A7A3" w14:textId="77777777">
            <w:pPr>
              <w:pStyle w:val="Listenabsatz"/>
              <w:ind w:left="0"/>
            </w:pPr>
          </w:p>
          <w:p w:rsidR="00BA0A5E" w:rsidP="00E7717B" w:rsidRDefault="00BA0A5E" w14:paraId="2406DA01" w14:textId="77777777">
            <w:pPr>
              <w:pStyle w:val="Listenabsatz"/>
              <w:ind w:left="0"/>
            </w:pPr>
          </w:p>
          <w:p w:rsidR="00BA0A5E" w:rsidP="00E7717B" w:rsidRDefault="00BA0A5E" w14:paraId="35E61E46" w14:textId="77777777">
            <w:pPr>
              <w:pStyle w:val="Listenabsatz"/>
              <w:ind w:left="0"/>
            </w:pPr>
          </w:p>
          <w:p w:rsidR="00BA0A5E" w:rsidP="00E7717B" w:rsidRDefault="00BA0A5E" w14:paraId="582428F6" w14:textId="77777777">
            <w:pPr>
              <w:pStyle w:val="Listenabsatz"/>
              <w:ind w:left="0"/>
            </w:pPr>
          </w:p>
          <w:p w:rsidR="00BA0A5E" w:rsidP="00E7717B" w:rsidRDefault="00BA0A5E" w14:paraId="7E4454C8" w14:textId="77777777">
            <w:pPr>
              <w:pStyle w:val="Listenabsatz"/>
              <w:ind w:left="0"/>
            </w:pPr>
          </w:p>
          <w:p w:rsidR="00BA0A5E" w:rsidP="00E7717B" w:rsidRDefault="00BA0A5E" w14:paraId="1E7580AF" w14:textId="77777777">
            <w:pPr>
              <w:pStyle w:val="Listenabsatz"/>
              <w:ind w:left="0"/>
            </w:pPr>
          </w:p>
          <w:p w:rsidR="00BA0A5E" w:rsidP="00E7717B" w:rsidRDefault="00BA0A5E" w14:paraId="1CD66F27" w14:textId="77777777">
            <w:pPr>
              <w:pStyle w:val="Listenabsatz"/>
              <w:ind w:left="0"/>
            </w:pPr>
          </w:p>
          <w:p w:rsidR="00BA0A5E" w:rsidP="00E7717B" w:rsidRDefault="00BA0A5E" w14:paraId="6972D9C5" w14:textId="77777777">
            <w:pPr>
              <w:pStyle w:val="Listenabsatz"/>
              <w:ind w:left="0"/>
            </w:pPr>
          </w:p>
          <w:p w:rsidR="00BA0A5E" w:rsidP="00E7717B" w:rsidRDefault="00BA0A5E" w14:paraId="76195A04" w14:textId="77777777">
            <w:pPr>
              <w:pStyle w:val="Listenabsatz"/>
              <w:ind w:left="0"/>
            </w:pPr>
          </w:p>
          <w:p w:rsidR="00BA0A5E" w:rsidP="00E7717B" w:rsidRDefault="00BA0A5E" w14:paraId="459F4A88" w14:textId="77777777">
            <w:pPr>
              <w:pStyle w:val="Listenabsatz"/>
              <w:ind w:left="0"/>
            </w:pPr>
          </w:p>
          <w:p w:rsidR="00BA0A5E" w:rsidP="00E7717B" w:rsidRDefault="00BA0A5E" w14:paraId="0AFB1FA6" w14:textId="77777777">
            <w:pPr>
              <w:pStyle w:val="Listenabsatz"/>
              <w:ind w:left="0"/>
            </w:pPr>
          </w:p>
          <w:p w:rsidR="00BA0A5E" w:rsidP="00E7717B" w:rsidRDefault="00BA0A5E" w14:paraId="5EF9C76B" w14:textId="77777777">
            <w:pPr>
              <w:pStyle w:val="Listenabsatz"/>
              <w:ind w:left="0"/>
            </w:pPr>
          </w:p>
        </w:tc>
      </w:tr>
      <w:tr w:rsidR="00BA0A5E" w:rsidTr="00E7717B" w14:paraId="4BD139EA" w14:textId="77777777">
        <w:tc>
          <w:tcPr>
            <w:tcW w:w="551" w:type="dxa"/>
          </w:tcPr>
          <w:p w:rsidR="00BA0A5E" w:rsidP="00E7717B" w:rsidRDefault="00BA0A5E" w14:paraId="34650C52" w14:textId="77777777">
            <w:pPr>
              <w:pStyle w:val="Listenabsatz"/>
              <w:ind w:left="0"/>
            </w:pPr>
            <w:r>
              <w:t>6</w:t>
            </w:r>
          </w:p>
        </w:tc>
        <w:tc>
          <w:tcPr>
            <w:tcW w:w="874" w:type="dxa"/>
          </w:tcPr>
          <w:p w:rsidR="00BA0A5E" w:rsidP="00E7717B" w:rsidRDefault="00BA0A5E" w14:paraId="239673F1" w14:textId="77777777">
            <w:pPr>
              <w:pStyle w:val="Listenabsatz"/>
              <w:ind w:left="0"/>
            </w:pPr>
            <w:r>
              <w:t>S56</w:t>
            </w:r>
          </w:p>
        </w:tc>
        <w:tc>
          <w:tcPr>
            <w:tcW w:w="6917" w:type="dxa"/>
          </w:tcPr>
          <w:p w:rsidR="00BA0A5E" w:rsidP="00E7717B" w:rsidRDefault="00BA0A5E" w14:paraId="5DEAA955" w14:textId="77777777">
            <w:pPr>
              <w:pStyle w:val="Listenabsatz"/>
              <w:ind w:left="0"/>
            </w:pPr>
          </w:p>
          <w:p w:rsidR="00BA0A5E" w:rsidP="00E7717B" w:rsidRDefault="00BA0A5E" w14:paraId="0E6F1858" w14:textId="77777777">
            <w:pPr>
              <w:pStyle w:val="Listenabsatz"/>
              <w:ind w:left="0"/>
            </w:pPr>
            <w:r>
              <w:t xml:space="preserve">4 </w:t>
            </w:r>
            <w:proofErr w:type="gramStart"/>
            <w:r>
              <w:t>Erlösberichtigung  120</w:t>
            </w:r>
            <w:proofErr w:type="gramEnd"/>
            <w:r>
              <w:t xml:space="preserve">,00  / 2 </w:t>
            </w:r>
            <w:proofErr w:type="spellStart"/>
            <w:r>
              <w:t>Moradell</w:t>
            </w:r>
            <w:proofErr w:type="spellEnd"/>
            <w:r>
              <w:t xml:space="preserve"> 144,00</w:t>
            </w:r>
          </w:p>
          <w:p w:rsidR="00BA0A5E" w:rsidP="00E7717B" w:rsidRDefault="00BA0A5E" w14:paraId="5705A21D" w14:textId="77777777">
            <w:pPr>
              <w:pStyle w:val="Listenabsatz"/>
              <w:ind w:left="0"/>
            </w:pPr>
            <w:r>
              <w:t xml:space="preserve"> 3 USt 24,00  </w:t>
            </w:r>
          </w:p>
          <w:p w:rsidR="00BA0A5E" w:rsidP="00E7717B" w:rsidRDefault="00BA0A5E" w14:paraId="0E290A94" w14:textId="77777777">
            <w:pPr>
              <w:pStyle w:val="Listenabsatz"/>
              <w:ind w:left="0"/>
            </w:pPr>
          </w:p>
          <w:p w:rsidR="00BA0A5E" w:rsidP="00E7717B" w:rsidRDefault="00BA0A5E" w14:paraId="578793A6" w14:textId="77777777">
            <w:pPr>
              <w:pStyle w:val="Listenabsatz"/>
              <w:ind w:left="0"/>
            </w:pPr>
          </w:p>
          <w:p w:rsidR="00BA0A5E" w:rsidP="00E7717B" w:rsidRDefault="00BA0A5E" w14:paraId="073836E0" w14:textId="77777777">
            <w:pPr>
              <w:pStyle w:val="Listenabsatz"/>
              <w:ind w:left="0"/>
            </w:pPr>
            <w:r>
              <w:t>(2P)</w:t>
            </w:r>
          </w:p>
          <w:p w:rsidR="00BA0A5E" w:rsidP="00E7717B" w:rsidRDefault="00BA0A5E" w14:paraId="129DF49D" w14:textId="77777777">
            <w:pPr>
              <w:pStyle w:val="Listenabsatz"/>
              <w:ind w:left="0"/>
            </w:pPr>
          </w:p>
          <w:p w:rsidR="00BA0A5E" w:rsidP="00E7717B" w:rsidRDefault="00BA0A5E" w14:paraId="50BDD837" w14:textId="77777777">
            <w:pPr>
              <w:pStyle w:val="Listenabsatz"/>
              <w:ind w:left="0"/>
            </w:pPr>
          </w:p>
          <w:p w:rsidR="00BA0A5E" w:rsidP="00E7717B" w:rsidRDefault="00BA0A5E" w14:paraId="1E1CA421" w14:textId="77777777">
            <w:pPr>
              <w:pStyle w:val="Listenabsatz"/>
              <w:ind w:left="0"/>
            </w:pPr>
          </w:p>
        </w:tc>
      </w:tr>
    </w:tbl>
    <w:p w:rsidR="0060560F" w:rsidP="00DE4618" w:rsidRDefault="0060560F" w14:paraId="17CE6FCA" w14:textId="77777777"/>
    <w:p w:rsidR="0060560F" w:rsidP="00DE4618" w:rsidRDefault="0060560F" w14:paraId="4908D5E6" w14:textId="77777777"/>
    <w:p w:rsidR="0060560F" w:rsidP="00DE4618" w:rsidRDefault="0060560F" w14:paraId="48D06662" w14:textId="77777777"/>
    <w:p w:rsidR="0060560F" w:rsidP="00DE4618" w:rsidRDefault="0060560F" w14:paraId="295D3301" w14:textId="77777777"/>
    <w:p w:rsidR="0060560F" w:rsidP="00DE4618" w:rsidRDefault="0060560F" w14:paraId="2EBF1450" w14:textId="77777777"/>
    <w:p w:rsidR="0060560F" w:rsidRDefault="0060560F" w14:paraId="4FEA1975" w14:textId="77777777">
      <w:pPr>
        <w:spacing w:after="160" w:line="259" w:lineRule="auto"/>
        <w:rPr>
          <w:b/>
          <w:bCs/>
          <w:sz w:val="28"/>
          <w:szCs w:val="24"/>
        </w:rPr>
      </w:pPr>
      <w:r>
        <w:br w:type="page"/>
      </w:r>
    </w:p>
    <w:p w:rsidR="00C618F4" w:rsidP="00DE4618" w:rsidRDefault="0060560F" w14:paraId="5B7AEFB1" w14:textId="6D7523EE">
      <w:pPr>
        <w:pStyle w:val="berschrift1"/>
      </w:pPr>
      <w:r>
        <w:t>BILANZIERUNG</w:t>
      </w:r>
    </w:p>
    <w:p w:rsidR="00C618F4" w:rsidP="00BE20EF" w:rsidRDefault="00C618F4" w14:paraId="630E57C2" w14:textId="70E6353B"/>
    <w:p w:rsidRPr="007A0A67" w:rsidR="00A07BE7" w:rsidP="007A0A67" w:rsidRDefault="00A07BE7" w14:paraId="698B85DB" w14:textId="0831BE09">
      <w:pPr>
        <w:pStyle w:val="Num"/>
        <w:ind w:left="567" w:hanging="567"/>
      </w:pPr>
      <w:r w:rsidRPr="00A07BE7">
        <w:t>Büro- und Geschäftsausstattung / 3</w:t>
      </w:r>
    </w:p>
    <w:tbl>
      <w:tblPr>
        <w:tblStyle w:val="Tabellenraster"/>
        <w:tblW w:w="0" w:type="auto"/>
        <w:tblLook w:val="04A0" w:firstRow="1" w:lastRow="0" w:firstColumn="1" w:lastColumn="0" w:noHBand="0" w:noVBand="1"/>
      </w:tblPr>
      <w:tblGrid>
        <w:gridCol w:w="9062"/>
      </w:tblGrid>
      <w:tr w:rsidR="007A0A67" w:rsidTr="007A0A67" w14:paraId="1D1DFB94" w14:textId="77777777">
        <w:tc>
          <w:tcPr>
            <w:tcW w:w="9062" w:type="dxa"/>
          </w:tcPr>
          <w:p w:rsidR="007A0A67" w:rsidP="00A07BE7" w:rsidRDefault="007A0A67" w14:paraId="6F519BB4" w14:textId="77777777">
            <w:pPr>
              <w:textAlignment w:val="baseline"/>
              <w:rPr>
                <w:rFonts w:ascii="Calibri" w:hAnsi="Calibri" w:eastAsia="Times New Roman" w:cs="Calibri"/>
                <w:szCs w:val="24"/>
                <w:lang w:val="de-DE" w:eastAsia="de-AT"/>
              </w:rPr>
            </w:pPr>
          </w:p>
          <w:p w:rsidR="007A0A67" w:rsidP="00A07BE7" w:rsidRDefault="007A0A67" w14:paraId="30692043" w14:textId="77777777">
            <w:pPr>
              <w:textAlignment w:val="baseline"/>
              <w:rPr>
                <w:rFonts w:ascii="Calibri" w:hAnsi="Calibri" w:eastAsia="Times New Roman" w:cs="Calibri"/>
                <w:szCs w:val="24"/>
                <w:lang w:val="de-DE" w:eastAsia="de-AT"/>
              </w:rPr>
            </w:pPr>
          </w:p>
          <w:p w:rsidR="007A0A67" w:rsidP="00A07BE7" w:rsidRDefault="007A0A67" w14:paraId="585AFF64" w14:textId="77777777">
            <w:pPr>
              <w:textAlignment w:val="baseline"/>
              <w:rPr>
                <w:rFonts w:ascii="Calibri" w:hAnsi="Calibri" w:eastAsia="Times New Roman" w:cs="Calibri"/>
                <w:szCs w:val="24"/>
                <w:lang w:val="de-DE" w:eastAsia="de-AT"/>
              </w:rPr>
            </w:pPr>
          </w:p>
          <w:p w:rsidR="0087072D" w:rsidP="0087072D" w:rsidRDefault="0087072D" w14:paraId="2FA2BC5E" w14:textId="77777777">
            <w:pPr>
              <w:rPr>
                <w:rFonts w:cstheme="minorHAnsi"/>
                <w:szCs w:val="24"/>
              </w:rPr>
            </w:pPr>
            <w:r w:rsidRPr="009B1A8F">
              <w:rPr>
                <w:rFonts w:cstheme="minorHAnsi"/>
                <w:szCs w:val="24"/>
              </w:rPr>
              <w:t>0 BGA</w:t>
            </w:r>
            <w:r>
              <w:rPr>
                <w:rFonts w:cstheme="minorHAnsi"/>
                <w:szCs w:val="24"/>
              </w:rPr>
              <w:t xml:space="preserve"> / 7 Instandhaltung EDV 500,00</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9B1A8F">
              <w:rPr>
                <w:rFonts w:cstheme="minorHAnsi"/>
                <w:b/>
                <w:bCs/>
                <w:color w:val="00B050"/>
                <w:szCs w:val="24"/>
              </w:rPr>
              <w:t>1</w:t>
            </w:r>
          </w:p>
          <w:p w:rsidR="0087072D" w:rsidP="0087072D" w:rsidRDefault="0087072D" w14:paraId="11213BD7" w14:textId="77777777">
            <w:pPr>
              <w:rPr>
                <w:rFonts w:cstheme="minorHAnsi"/>
                <w:szCs w:val="24"/>
              </w:rPr>
            </w:pPr>
            <w:r>
              <w:rPr>
                <w:rFonts w:cstheme="minorHAnsi"/>
                <w:szCs w:val="24"/>
              </w:rPr>
              <w:t>EUR 25.000,00 + 500,00 = 25.500,00 /10/2 = 1.275,00</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9B1A8F">
              <w:rPr>
                <w:rFonts w:cstheme="minorHAnsi"/>
                <w:b/>
                <w:bCs/>
                <w:color w:val="00B050"/>
                <w:szCs w:val="24"/>
              </w:rPr>
              <w:t>1</w:t>
            </w:r>
          </w:p>
          <w:p w:rsidRPr="009B1A8F" w:rsidR="0087072D" w:rsidP="0087072D" w:rsidRDefault="0087072D" w14:paraId="43016AD7" w14:textId="77777777">
            <w:pPr>
              <w:rPr>
                <w:rFonts w:cstheme="minorHAnsi"/>
                <w:b/>
                <w:bCs/>
                <w:color w:val="00B050"/>
                <w:szCs w:val="24"/>
              </w:rPr>
            </w:pPr>
            <w:r>
              <w:rPr>
                <w:rFonts w:cstheme="minorHAnsi"/>
                <w:szCs w:val="24"/>
              </w:rPr>
              <w:t>7 AfA / 0 BGA EUR 1.275,00</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9B1A8F">
              <w:rPr>
                <w:rFonts w:cstheme="minorHAnsi"/>
                <w:b/>
                <w:bCs/>
                <w:color w:val="00B050"/>
                <w:szCs w:val="24"/>
              </w:rPr>
              <w:t>1</w:t>
            </w:r>
          </w:p>
          <w:p w:rsidRPr="0087072D" w:rsidR="007A0A67" w:rsidP="00A07BE7" w:rsidRDefault="007A0A67" w14:paraId="63D761BB" w14:textId="77777777">
            <w:pPr>
              <w:textAlignment w:val="baseline"/>
              <w:rPr>
                <w:rFonts w:ascii="Calibri" w:hAnsi="Calibri" w:eastAsia="Times New Roman" w:cs="Calibri"/>
                <w:szCs w:val="24"/>
                <w:lang w:eastAsia="de-AT"/>
              </w:rPr>
            </w:pPr>
          </w:p>
          <w:p w:rsidR="007A0A67" w:rsidP="00A07BE7" w:rsidRDefault="007A0A67" w14:paraId="549B52A3" w14:textId="77777777">
            <w:pPr>
              <w:textAlignment w:val="baseline"/>
              <w:rPr>
                <w:rFonts w:ascii="Calibri" w:hAnsi="Calibri" w:eastAsia="Times New Roman" w:cs="Calibri"/>
                <w:szCs w:val="24"/>
                <w:lang w:val="de-DE" w:eastAsia="de-AT"/>
              </w:rPr>
            </w:pPr>
          </w:p>
          <w:p w:rsidR="007A0A67" w:rsidP="00A07BE7" w:rsidRDefault="007A0A67" w14:paraId="498CA1A5" w14:textId="77777777">
            <w:pPr>
              <w:textAlignment w:val="baseline"/>
              <w:rPr>
                <w:rFonts w:ascii="Calibri" w:hAnsi="Calibri" w:eastAsia="Times New Roman" w:cs="Calibri"/>
                <w:szCs w:val="24"/>
                <w:lang w:val="de-DE" w:eastAsia="de-AT"/>
              </w:rPr>
            </w:pPr>
          </w:p>
          <w:p w:rsidR="007A0A67" w:rsidP="00A07BE7" w:rsidRDefault="007A0A67" w14:paraId="3ABA138C" w14:textId="77777777">
            <w:pPr>
              <w:textAlignment w:val="baseline"/>
              <w:rPr>
                <w:rFonts w:ascii="Calibri" w:hAnsi="Calibri" w:eastAsia="Times New Roman" w:cs="Calibri"/>
                <w:szCs w:val="24"/>
                <w:lang w:val="de-DE" w:eastAsia="de-AT"/>
              </w:rPr>
            </w:pPr>
          </w:p>
          <w:p w:rsidR="007A0A67" w:rsidP="00A07BE7" w:rsidRDefault="007A0A67" w14:paraId="67E3E763" w14:textId="77777777">
            <w:pPr>
              <w:textAlignment w:val="baseline"/>
              <w:rPr>
                <w:rFonts w:ascii="Calibri" w:hAnsi="Calibri" w:eastAsia="Times New Roman" w:cs="Calibri"/>
                <w:szCs w:val="24"/>
                <w:lang w:val="de-DE" w:eastAsia="de-AT"/>
              </w:rPr>
            </w:pPr>
          </w:p>
          <w:p w:rsidR="007A0A67" w:rsidP="00A07BE7" w:rsidRDefault="007A0A67" w14:paraId="4C3D4E11" w14:textId="77777777">
            <w:pPr>
              <w:textAlignment w:val="baseline"/>
              <w:rPr>
                <w:rFonts w:ascii="Calibri" w:hAnsi="Calibri" w:eastAsia="Times New Roman" w:cs="Calibri"/>
                <w:szCs w:val="24"/>
                <w:lang w:val="de-DE" w:eastAsia="de-AT"/>
              </w:rPr>
            </w:pPr>
          </w:p>
          <w:p w:rsidR="007A0A67" w:rsidP="00A07BE7" w:rsidRDefault="007A0A67" w14:paraId="38B1EEAC" w14:textId="77777777">
            <w:pPr>
              <w:textAlignment w:val="baseline"/>
              <w:rPr>
                <w:rFonts w:ascii="Calibri" w:hAnsi="Calibri" w:eastAsia="Times New Roman" w:cs="Calibri"/>
                <w:szCs w:val="24"/>
                <w:lang w:val="de-DE" w:eastAsia="de-AT"/>
              </w:rPr>
            </w:pPr>
          </w:p>
        </w:tc>
      </w:tr>
    </w:tbl>
    <w:p w:rsidR="007A0A67" w:rsidP="00A07BE7" w:rsidRDefault="007A0A67" w14:paraId="607ADB75" w14:textId="77777777">
      <w:pPr>
        <w:textAlignment w:val="baseline"/>
        <w:rPr>
          <w:rFonts w:ascii="Calibri" w:hAnsi="Calibri" w:eastAsia="Times New Roman" w:cs="Calibri"/>
          <w:szCs w:val="24"/>
          <w:lang w:val="de-DE" w:eastAsia="de-AT"/>
        </w:rPr>
      </w:pPr>
    </w:p>
    <w:p w:rsidRPr="00A07BE7" w:rsidR="00A07BE7" w:rsidP="00A07BE7" w:rsidRDefault="00A07BE7" w14:paraId="289B161A" w14:textId="5AB49C64">
      <w:pPr>
        <w:pStyle w:val="Num"/>
        <w:ind w:left="567" w:hanging="567"/>
      </w:pPr>
      <w:r w:rsidRPr="00A07BE7">
        <w:t>PKW /9</w:t>
      </w:r>
    </w:p>
    <w:tbl>
      <w:tblPr>
        <w:tblStyle w:val="Tabellenraster"/>
        <w:tblW w:w="0" w:type="auto"/>
        <w:tblLook w:val="04A0" w:firstRow="1" w:lastRow="0" w:firstColumn="1" w:lastColumn="0" w:noHBand="0" w:noVBand="1"/>
      </w:tblPr>
      <w:tblGrid>
        <w:gridCol w:w="9062"/>
      </w:tblGrid>
      <w:tr w:rsidR="00A63173" w:rsidTr="00A63173" w14:paraId="7DABB099" w14:textId="77777777">
        <w:tc>
          <w:tcPr>
            <w:tcW w:w="9062" w:type="dxa"/>
          </w:tcPr>
          <w:p w:rsidR="00A63173" w:rsidP="00A07BE7" w:rsidRDefault="00A63173" w14:paraId="06BC1572" w14:textId="2902461D">
            <w:pPr>
              <w:textAlignment w:val="baseline"/>
              <w:rPr>
                <w:rFonts w:ascii="Calibri" w:hAnsi="Calibri" w:eastAsia="Times New Roman" w:cs="Calibri"/>
                <w:szCs w:val="24"/>
                <w:lang w:eastAsia="de-AT"/>
              </w:rPr>
            </w:pPr>
            <w:r>
              <w:rPr>
                <w:rFonts w:ascii="Calibri" w:hAnsi="Calibri" w:eastAsia="Times New Roman" w:cs="Calibri"/>
                <w:szCs w:val="24"/>
                <w:lang w:eastAsia="de-AT"/>
              </w:rPr>
              <w:t>alter PKW:</w:t>
            </w:r>
          </w:p>
          <w:p w:rsidR="00A63173" w:rsidP="00A07BE7" w:rsidRDefault="00A63173" w14:paraId="31C6F707" w14:textId="77777777">
            <w:pPr>
              <w:textAlignment w:val="baseline"/>
              <w:rPr>
                <w:rFonts w:ascii="Calibri" w:hAnsi="Calibri" w:eastAsia="Times New Roman" w:cs="Calibri"/>
                <w:szCs w:val="24"/>
                <w:lang w:eastAsia="de-AT"/>
              </w:rPr>
            </w:pPr>
          </w:p>
          <w:p w:rsidRPr="009B54C4" w:rsidR="0087072D" w:rsidP="0087072D" w:rsidRDefault="0087072D" w14:paraId="14D60F38" w14:textId="77777777">
            <w:pPr>
              <w:rPr>
                <w:rFonts w:cstheme="minorHAnsi"/>
                <w:szCs w:val="24"/>
              </w:rPr>
            </w:pPr>
            <w:r w:rsidRPr="009B54C4">
              <w:rPr>
                <w:rFonts w:cstheme="minorHAnsi"/>
                <w:szCs w:val="24"/>
              </w:rPr>
              <w:t>alter PKW:</w:t>
            </w:r>
          </w:p>
          <w:p w:rsidR="0087072D" w:rsidP="0087072D" w:rsidRDefault="0087072D" w14:paraId="73128EB7" w14:textId="77777777">
            <w:pPr>
              <w:rPr>
                <w:rFonts w:cstheme="minorHAnsi"/>
                <w:szCs w:val="24"/>
              </w:rPr>
            </w:pPr>
            <w:r w:rsidRPr="009B54C4">
              <w:rPr>
                <w:rFonts w:cstheme="minorHAnsi"/>
                <w:szCs w:val="24"/>
              </w:rPr>
              <w:t>7 AfA 7 0 PKW EUR 2.800,00</w:t>
            </w:r>
            <w:r>
              <w:rPr>
                <w:rFonts w:cstheme="minorHAnsi"/>
                <w:szCs w:val="24"/>
              </w:rPr>
              <w:t xml:space="preserve">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9B54C4">
              <w:rPr>
                <w:rFonts w:cstheme="minorHAnsi"/>
                <w:b/>
                <w:bCs/>
                <w:color w:val="00B050"/>
                <w:szCs w:val="24"/>
              </w:rPr>
              <w:t>1</w:t>
            </w:r>
          </w:p>
          <w:p w:rsidR="0087072D" w:rsidP="0087072D" w:rsidRDefault="0087072D" w14:paraId="29F9E53D" w14:textId="77777777">
            <w:pPr>
              <w:rPr>
                <w:rFonts w:cstheme="minorHAnsi"/>
                <w:szCs w:val="24"/>
              </w:rPr>
            </w:pPr>
            <w:r>
              <w:rPr>
                <w:rFonts w:cstheme="minorHAnsi"/>
                <w:szCs w:val="24"/>
              </w:rPr>
              <w:t xml:space="preserve">Buchwert: EUR 7.000,00 – 2.800,00 = 4.200,00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9B54C4">
              <w:rPr>
                <w:rFonts w:cstheme="minorHAnsi"/>
                <w:b/>
                <w:bCs/>
                <w:color w:val="00B050"/>
                <w:szCs w:val="24"/>
              </w:rPr>
              <w:t>1</w:t>
            </w:r>
          </w:p>
          <w:p w:rsidR="0087072D" w:rsidP="0087072D" w:rsidRDefault="0087072D" w14:paraId="72DC1811" w14:textId="77777777">
            <w:pPr>
              <w:rPr>
                <w:rFonts w:cstheme="minorHAnsi"/>
                <w:szCs w:val="24"/>
              </w:rPr>
            </w:pPr>
            <w:r>
              <w:rPr>
                <w:rFonts w:cstheme="minorHAnsi"/>
                <w:szCs w:val="24"/>
              </w:rPr>
              <w:t xml:space="preserve">7 sonstige Schadensfälle / 0 PKW EUR 4.200,00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9B54C4">
              <w:rPr>
                <w:rFonts w:cstheme="minorHAnsi"/>
                <w:b/>
                <w:bCs/>
                <w:color w:val="00B050"/>
                <w:szCs w:val="24"/>
              </w:rPr>
              <w:t>1</w:t>
            </w:r>
          </w:p>
          <w:p w:rsidRPr="009B54C4" w:rsidR="0087072D" w:rsidP="0087072D" w:rsidRDefault="0087072D" w14:paraId="00944C40" w14:textId="77777777">
            <w:pPr>
              <w:rPr>
                <w:rFonts w:cstheme="minorHAnsi"/>
                <w:b/>
                <w:bCs/>
                <w:color w:val="00B050"/>
                <w:szCs w:val="24"/>
              </w:rPr>
            </w:pPr>
            <w:r>
              <w:rPr>
                <w:rFonts w:cstheme="minorHAnsi"/>
                <w:szCs w:val="24"/>
              </w:rPr>
              <w:t>2 Bank / 4 Versicherungsentschädigung EUR 2.000,00</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9B54C4">
              <w:rPr>
                <w:rFonts w:cstheme="minorHAnsi"/>
                <w:b/>
                <w:bCs/>
                <w:color w:val="00B050"/>
                <w:szCs w:val="24"/>
              </w:rPr>
              <w:t>1</w:t>
            </w:r>
          </w:p>
          <w:p w:rsidR="00A63173" w:rsidP="00A07BE7" w:rsidRDefault="00A63173" w14:paraId="3DC8AD59" w14:textId="77777777">
            <w:pPr>
              <w:textAlignment w:val="baseline"/>
              <w:rPr>
                <w:rFonts w:ascii="Calibri" w:hAnsi="Calibri" w:eastAsia="Times New Roman" w:cs="Calibri"/>
                <w:szCs w:val="24"/>
                <w:lang w:eastAsia="de-AT"/>
              </w:rPr>
            </w:pPr>
          </w:p>
          <w:p w:rsidR="00A63173" w:rsidP="00A07BE7" w:rsidRDefault="00A63173" w14:paraId="1483E8B6" w14:textId="77777777">
            <w:pPr>
              <w:textAlignment w:val="baseline"/>
              <w:rPr>
                <w:rFonts w:ascii="Calibri" w:hAnsi="Calibri" w:eastAsia="Times New Roman" w:cs="Calibri"/>
                <w:szCs w:val="24"/>
                <w:lang w:eastAsia="de-AT"/>
              </w:rPr>
            </w:pPr>
          </w:p>
          <w:p w:rsidR="00A63173" w:rsidP="00A07BE7" w:rsidRDefault="00A63173" w14:paraId="7DBD32C9" w14:textId="77777777">
            <w:pPr>
              <w:textAlignment w:val="baseline"/>
              <w:rPr>
                <w:rFonts w:ascii="Calibri" w:hAnsi="Calibri" w:eastAsia="Times New Roman" w:cs="Calibri"/>
                <w:szCs w:val="24"/>
                <w:lang w:eastAsia="de-AT"/>
              </w:rPr>
            </w:pPr>
          </w:p>
          <w:p w:rsidR="00A63173" w:rsidP="00A07BE7" w:rsidRDefault="00A63173" w14:paraId="7ECB4C0B" w14:textId="77777777">
            <w:pPr>
              <w:textAlignment w:val="baseline"/>
              <w:rPr>
                <w:rFonts w:ascii="Calibri" w:hAnsi="Calibri" w:eastAsia="Times New Roman" w:cs="Calibri"/>
                <w:szCs w:val="24"/>
                <w:lang w:eastAsia="de-AT"/>
              </w:rPr>
            </w:pPr>
          </w:p>
          <w:p w:rsidR="00A63173" w:rsidP="00A07BE7" w:rsidRDefault="00A63173" w14:paraId="768B9BD6" w14:textId="77777777">
            <w:pPr>
              <w:textAlignment w:val="baseline"/>
              <w:rPr>
                <w:rFonts w:ascii="Calibri" w:hAnsi="Calibri" w:eastAsia="Times New Roman" w:cs="Calibri"/>
                <w:szCs w:val="24"/>
                <w:lang w:eastAsia="de-AT"/>
              </w:rPr>
            </w:pPr>
          </w:p>
          <w:p w:rsidR="00A63173" w:rsidP="00A07BE7" w:rsidRDefault="00A63173" w14:paraId="76444885" w14:textId="77777777">
            <w:pPr>
              <w:textAlignment w:val="baseline"/>
              <w:rPr>
                <w:rFonts w:ascii="Calibri" w:hAnsi="Calibri" w:eastAsia="Times New Roman" w:cs="Calibri"/>
                <w:szCs w:val="24"/>
                <w:lang w:eastAsia="de-AT"/>
              </w:rPr>
            </w:pPr>
          </w:p>
          <w:p w:rsidR="00A63173" w:rsidP="00A07BE7" w:rsidRDefault="00A63173" w14:paraId="56FBD4CE" w14:textId="28103402">
            <w:pPr>
              <w:textAlignment w:val="baseline"/>
              <w:rPr>
                <w:rFonts w:ascii="Calibri" w:hAnsi="Calibri" w:eastAsia="Times New Roman" w:cs="Calibri"/>
                <w:szCs w:val="24"/>
                <w:lang w:eastAsia="de-AT"/>
              </w:rPr>
            </w:pPr>
            <w:r>
              <w:rPr>
                <w:rFonts w:ascii="Calibri" w:hAnsi="Calibri" w:eastAsia="Times New Roman" w:cs="Calibri"/>
                <w:szCs w:val="24"/>
                <w:lang w:eastAsia="de-AT"/>
              </w:rPr>
              <w:t>neuer PKW:</w:t>
            </w:r>
          </w:p>
          <w:p w:rsidR="00A63173" w:rsidP="00A07BE7" w:rsidRDefault="00A63173" w14:paraId="16BECFFA" w14:textId="77777777">
            <w:pPr>
              <w:textAlignment w:val="baseline"/>
              <w:rPr>
                <w:rFonts w:ascii="Calibri" w:hAnsi="Calibri" w:eastAsia="Times New Roman" w:cs="Calibri"/>
                <w:szCs w:val="24"/>
                <w:lang w:eastAsia="de-AT"/>
              </w:rPr>
            </w:pPr>
          </w:p>
          <w:p w:rsidRPr="009B54C4" w:rsidR="0087072D" w:rsidP="0087072D" w:rsidRDefault="0087072D" w14:paraId="2E4B6080" w14:textId="77777777">
            <w:pPr>
              <w:rPr>
                <w:rFonts w:cstheme="minorHAnsi"/>
                <w:szCs w:val="24"/>
              </w:rPr>
            </w:pPr>
            <w:r>
              <w:rPr>
                <w:rFonts w:cstheme="minorHAnsi"/>
                <w:szCs w:val="24"/>
              </w:rPr>
              <w:t>neuer</w:t>
            </w:r>
            <w:r w:rsidRPr="009B54C4">
              <w:rPr>
                <w:rFonts w:cstheme="minorHAnsi"/>
                <w:szCs w:val="24"/>
              </w:rPr>
              <w:t xml:space="preserve"> PKW:</w:t>
            </w:r>
          </w:p>
          <w:p w:rsidR="0087072D" w:rsidP="0087072D" w:rsidRDefault="0087072D" w14:paraId="1CC1E62B" w14:textId="0BFAD713">
            <w:pPr>
              <w:rPr>
                <w:rFonts w:cstheme="minorHAnsi"/>
                <w:szCs w:val="24"/>
              </w:rPr>
            </w:pPr>
            <w:r>
              <w:rPr>
                <w:rFonts w:cstheme="minorHAnsi"/>
                <w:szCs w:val="24"/>
              </w:rPr>
              <w:t xml:space="preserve">0 PKW EUR 156,75 / 2 Kassa EUR </w:t>
            </w:r>
            <w:r w:rsidR="00713FFA">
              <w:rPr>
                <w:rFonts w:cstheme="minorHAnsi"/>
                <w:szCs w:val="24"/>
              </w:rPr>
              <w:t>156,75</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b/>
                <w:bCs/>
                <w:color w:val="00B050"/>
                <w:szCs w:val="24"/>
              </w:rPr>
              <w:t>2</w:t>
            </w:r>
            <w:r>
              <w:rPr>
                <w:rFonts w:cstheme="minorHAnsi"/>
                <w:b/>
                <w:bCs/>
                <w:color w:val="00B050"/>
                <w:szCs w:val="24"/>
              </w:rPr>
              <w:br/>
            </w:r>
          </w:p>
          <w:p w:rsidR="0087072D" w:rsidP="0087072D" w:rsidRDefault="0087072D" w14:paraId="55A7C707" w14:textId="77777777">
            <w:pPr>
              <w:rPr>
                <w:rFonts w:cstheme="minorHAnsi"/>
                <w:szCs w:val="24"/>
              </w:rPr>
            </w:pPr>
            <w:r>
              <w:rPr>
                <w:rFonts w:cstheme="minorHAnsi"/>
                <w:szCs w:val="24"/>
              </w:rPr>
              <w:t xml:space="preserve">Anschaffungswert: EUR 26.000,00 + 156,75 = 26.156,75 /10/2 = 1.307,84 </w:t>
            </w:r>
            <w:r>
              <w:rPr>
                <w:rFonts w:cstheme="minorHAnsi"/>
                <w:szCs w:val="24"/>
              </w:rPr>
              <w:tab/>
            </w:r>
            <w:r>
              <w:rPr>
                <w:rFonts w:cstheme="minorHAnsi"/>
                <w:szCs w:val="24"/>
              </w:rPr>
              <w:tab/>
            </w:r>
            <w:r w:rsidRPr="009B54C4">
              <w:rPr>
                <w:rFonts w:cstheme="minorHAnsi"/>
                <w:b/>
                <w:bCs/>
                <w:color w:val="00B050"/>
                <w:szCs w:val="24"/>
              </w:rPr>
              <w:t>2</w:t>
            </w:r>
          </w:p>
          <w:p w:rsidRPr="009B54C4" w:rsidR="0087072D" w:rsidP="0087072D" w:rsidRDefault="0087072D" w14:paraId="208B355B" w14:textId="77777777">
            <w:pPr>
              <w:rPr>
                <w:rFonts w:cstheme="minorHAnsi"/>
                <w:szCs w:val="24"/>
              </w:rPr>
            </w:pPr>
            <w:r>
              <w:rPr>
                <w:rFonts w:cstheme="minorHAnsi"/>
                <w:szCs w:val="24"/>
              </w:rPr>
              <w:t xml:space="preserve">7 Afa / 0 PKW EUR 1.307,84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9B54C4">
              <w:rPr>
                <w:rFonts w:cstheme="minorHAnsi"/>
                <w:b/>
                <w:bCs/>
                <w:color w:val="00B050"/>
                <w:szCs w:val="24"/>
              </w:rPr>
              <w:t>1</w:t>
            </w:r>
          </w:p>
          <w:p w:rsidR="00A63173" w:rsidP="00A07BE7" w:rsidRDefault="00A63173" w14:paraId="19B843B7" w14:textId="77777777">
            <w:pPr>
              <w:textAlignment w:val="baseline"/>
              <w:rPr>
                <w:rFonts w:ascii="Calibri" w:hAnsi="Calibri" w:eastAsia="Times New Roman" w:cs="Calibri"/>
                <w:szCs w:val="24"/>
                <w:lang w:eastAsia="de-AT"/>
              </w:rPr>
            </w:pPr>
          </w:p>
          <w:p w:rsidR="00A63173" w:rsidP="00A07BE7" w:rsidRDefault="00A63173" w14:paraId="7FD004DF" w14:textId="77777777">
            <w:pPr>
              <w:textAlignment w:val="baseline"/>
              <w:rPr>
                <w:rFonts w:ascii="Calibri" w:hAnsi="Calibri" w:eastAsia="Times New Roman" w:cs="Calibri"/>
                <w:szCs w:val="24"/>
                <w:lang w:eastAsia="de-AT"/>
              </w:rPr>
            </w:pPr>
          </w:p>
          <w:p w:rsidR="00A63173" w:rsidP="00A07BE7" w:rsidRDefault="00A63173" w14:paraId="58902A4B" w14:textId="77777777">
            <w:pPr>
              <w:textAlignment w:val="baseline"/>
              <w:rPr>
                <w:rFonts w:ascii="Calibri" w:hAnsi="Calibri" w:eastAsia="Times New Roman" w:cs="Calibri"/>
                <w:szCs w:val="24"/>
                <w:lang w:eastAsia="de-AT"/>
              </w:rPr>
            </w:pPr>
          </w:p>
          <w:p w:rsidR="00A63173" w:rsidP="00A07BE7" w:rsidRDefault="00A63173" w14:paraId="5530E9DE" w14:textId="77777777">
            <w:pPr>
              <w:textAlignment w:val="baseline"/>
              <w:rPr>
                <w:rFonts w:ascii="Calibri" w:hAnsi="Calibri" w:eastAsia="Times New Roman" w:cs="Calibri"/>
                <w:szCs w:val="24"/>
                <w:lang w:eastAsia="de-AT"/>
              </w:rPr>
            </w:pPr>
          </w:p>
          <w:p w:rsidR="00A63173" w:rsidP="00A07BE7" w:rsidRDefault="00A63173" w14:paraId="0737FE5F" w14:textId="77777777">
            <w:pPr>
              <w:textAlignment w:val="baseline"/>
              <w:rPr>
                <w:rFonts w:ascii="Calibri" w:hAnsi="Calibri" w:eastAsia="Times New Roman" w:cs="Calibri"/>
                <w:szCs w:val="24"/>
                <w:lang w:eastAsia="de-AT"/>
              </w:rPr>
            </w:pPr>
          </w:p>
          <w:p w:rsidR="00A63173" w:rsidP="00A07BE7" w:rsidRDefault="00A63173" w14:paraId="644D1F03" w14:textId="77777777">
            <w:pPr>
              <w:textAlignment w:val="baseline"/>
              <w:rPr>
                <w:rFonts w:ascii="Calibri" w:hAnsi="Calibri" w:eastAsia="Times New Roman" w:cs="Calibri"/>
                <w:szCs w:val="24"/>
                <w:lang w:eastAsia="de-AT"/>
              </w:rPr>
            </w:pPr>
          </w:p>
        </w:tc>
      </w:tr>
    </w:tbl>
    <w:p w:rsidR="00A63173" w:rsidRDefault="00A63173" w14:paraId="01CE0530" w14:textId="77777777">
      <w:pPr>
        <w:spacing w:after="160" w:line="259" w:lineRule="auto"/>
      </w:pPr>
      <w:r>
        <w:br w:type="page"/>
      </w:r>
    </w:p>
    <w:p w:rsidRPr="00A07BE7" w:rsidR="00A07BE7" w:rsidP="00A07BE7" w:rsidRDefault="00A07BE7" w14:paraId="6E25E3DA" w14:textId="3AE517C7">
      <w:pPr>
        <w:pStyle w:val="Num"/>
        <w:ind w:left="567" w:hanging="567"/>
      </w:pPr>
      <w:r w:rsidRPr="00A07BE7">
        <w:t>Forderungsbewertung / 14</w:t>
      </w:r>
    </w:p>
    <w:tbl>
      <w:tblPr>
        <w:tblStyle w:val="Tabellenraster"/>
        <w:tblW w:w="0" w:type="auto"/>
        <w:tblLook w:val="04A0" w:firstRow="1" w:lastRow="0" w:firstColumn="1" w:lastColumn="0" w:noHBand="0" w:noVBand="1"/>
      </w:tblPr>
      <w:tblGrid>
        <w:gridCol w:w="9062"/>
      </w:tblGrid>
      <w:tr w:rsidR="00A63173" w:rsidTr="00A63173" w14:paraId="3A3E5A80" w14:textId="77777777">
        <w:tc>
          <w:tcPr>
            <w:tcW w:w="9062" w:type="dxa"/>
          </w:tcPr>
          <w:p w:rsidRPr="0028249B" w:rsidR="0087072D" w:rsidP="0087072D" w:rsidRDefault="0087072D" w14:paraId="21418FC8" w14:textId="77777777">
            <w:pPr>
              <w:rPr>
                <w:rFonts w:cstheme="minorHAnsi"/>
                <w:b/>
                <w:bCs/>
                <w:szCs w:val="24"/>
              </w:rPr>
            </w:pPr>
            <w:r w:rsidRPr="0028249B">
              <w:rPr>
                <w:rFonts w:cstheme="minorHAnsi"/>
                <w:b/>
                <w:bCs/>
                <w:szCs w:val="24"/>
              </w:rPr>
              <w:t>Franziska Maier:</w:t>
            </w:r>
          </w:p>
          <w:p w:rsidR="0087072D" w:rsidP="0087072D" w:rsidRDefault="0087072D" w14:paraId="6B35B0BD" w14:textId="77777777">
            <w:pPr>
              <w:rPr>
                <w:rFonts w:cstheme="minorHAnsi"/>
                <w:szCs w:val="24"/>
              </w:rPr>
            </w:pPr>
            <w:r>
              <w:rPr>
                <w:rFonts w:cstheme="minorHAnsi"/>
                <w:szCs w:val="24"/>
              </w:rPr>
              <w:t>7 Abschreibung zu KF EUR 4.300,00 / 20086 Maier EUR 5.160,00</w:t>
            </w:r>
            <w:r>
              <w:rPr>
                <w:rFonts w:cstheme="minorHAnsi"/>
                <w:szCs w:val="24"/>
              </w:rPr>
              <w:br/>
            </w:r>
            <w:r>
              <w:rPr>
                <w:rFonts w:cstheme="minorHAnsi"/>
                <w:szCs w:val="24"/>
              </w:rPr>
              <w:t>3 UST EUR 860,00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28249B">
              <w:rPr>
                <w:rFonts w:cstheme="minorHAnsi"/>
                <w:b/>
                <w:bCs/>
                <w:color w:val="00B050"/>
                <w:szCs w:val="24"/>
              </w:rPr>
              <w:t>2</w:t>
            </w:r>
          </w:p>
          <w:p w:rsidR="0087072D" w:rsidP="0087072D" w:rsidRDefault="0087072D" w14:paraId="05CA2EA3" w14:textId="77777777">
            <w:pPr>
              <w:rPr>
                <w:rFonts w:cstheme="minorHAnsi"/>
                <w:szCs w:val="24"/>
              </w:rPr>
            </w:pPr>
          </w:p>
          <w:p w:rsidRPr="0028249B" w:rsidR="0087072D" w:rsidP="0087072D" w:rsidRDefault="0087072D" w14:paraId="386BCCF3" w14:textId="77777777">
            <w:pPr>
              <w:rPr>
                <w:rFonts w:cstheme="minorHAnsi"/>
                <w:b/>
                <w:bCs/>
                <w:szCs w:val="24"/>
              </w:rPr>
            </w:pPr>
            <w:r w:rsidRPr="0028249B">
              <w:rPr>
                <w:rFonts w:cstheme="minorHAnsi"/>
                <w:b/>
                <w:bCs/>
                <w:szCs w:val="24"/>
              </w:rPr>
              <w:t>Moritz Max KG:</w:t>
            </w:r>
          </w:p>
          <w:p w:rsidR="0087072D" w:rsidP="0087072D" w:rsidRDefault="0087072D" w14:paraId="1AA266CA" w14:textId="77777777">
            <w:pPr>
              <w:rPr>
                <w:rFonts w:cstheme="minorHAnsi"/>
                <w:szCs w:val="24"/>
              </w:rPr>
            </w:pPr>
            <w:r>
              <w:rPr>
                <w:rFonts w:cstheme="minorHAnsi"/>
                <w:szCs w:val="24"/>
              </w:rPr>
              <w:t>EUR 10.320,00 – 20% UST = 8.600,00 davon 70% = EUR 6.020,00</w:t>
            </w:r>
            <w:r>
              <w:rPr>
                <w:rFonts w:cstheme="minorHAnsi"/>
                <w:szCs w:val="24"/>
              </w:rPr>
              <w:tab/>
            </w:r>
            <w:r>
              <w:rPr>
                <w:rFonts w:cstheme="minorHAnsi"/>
                <w:szCs w:val="24"/>
              </w:rPr>
              <w:tab/>
            </w:r>
            <w:r>
              <w:rPr>
                <w:rFonts w:cstheme="minorHAnsi"/>
                <w:szCs w:val="24"/>
              </w:rPr>
              <w:tab/>
            </w:r>
            <w:r>
              <w:rPr>
                <w:rFonts w:cstheme="minorHAnsi"/>
                <w:szCs w:val="24"/>
              </w:rPr>
              <w:tab/>
            </w:r>
            <w:r w:rsidRPr="0028249B">
              <w:rPr>
                <w:rFonts w:cstheme="minorHAnsi"/>
                <w:b/>
                <w:bCs/>
                <w:color w:val="00B050"/>
                <w:szCs w:val="24"/>
              </w:rPr>
              <w:t>2</w:t>
            </w:r>
          </w:p>
          <w:p w:rsidR="0087072D" w:rsidP="0087072D" w:rsidRDefault="0087072D" w14:paraId="634E050F" w14:textId="77777777">
            <w:pPr>
              <w:rPr>
                <w:rFonts w:cstheme="minorHAnsi"/>
                <w:szCs w:val="24"/>
              </w:rPr>
            </w:pPr>
          </w:p>
          <w:p w:rsidRPr="0028249B" w:rsidR="0087072D" w:rsidP="0087072D" w:rsidRDefault="0087072D" w14:paraId="4324FAB3" w14:textId="77777777">
            <w:pPr>
              <w:rPr>
                <w:rFonts w:cstheme="minorHAnsi"/>
                <w:b/>
                <w:bCs/>
                <w:szCs w:val="24"/>
              </w:rPr>
            </w:pPr>
            <w:r w:rsidRPr="0028249B">
              <w:rPr>
                <w:rFonts w:cstheme="minorHAnsi"/>
                <w:b/>
                <w:bCs/>
                <w:szCs w:val="24"/>
              </w:rPr>
              <w:t>Gustav Zach OG:</w:t>
            </w:r>
          </w:p>
          <w:p w:rsidR="0087072D" w:rsidP="0087072D" w:rsidRDefault="0087072D" w14:paraId="7CB26E3B" w14:textId="77777777">
            <w:pPr>
              <w:rPr>
                <w:rFonts w:cstheme="minorHAnsi"/>
                <w:szCs w:val="24"/>
              </w:rPr>
            </w:pPr>
            <w:r>
              <w:rPr>
                <w:rFonts w:cstheme="minorHAnsi"/>
                <w:szCs w:val="24"/>
              </w:rPr>
              <w:t xml:space="preserve">EUR 1.800,00 – 20 % UST = 1.500,00 davon 80 % = EUR 1.200,00 </w:t>
            </w:r>
            <w:r>
              <w:rPr>
                <w:rFonts w:cstheme="minorHAnsi"/>
                <w:szCs w:val="24"/>
              </w:rPr>
              <w:tab/>
            </w:r>
            <w:r>
              <w:rPr>
                <w:rFonts w:cstheme="minorHAnsi"/>
                <w:szCs w:val="24"/>
              </w:rPr>
              <w:tab/>
            </w:r>
            <w:r>
              <w:rPr>
                <w:rFonts w:cstheme="minorHAnsi"/>
                <w:szCs w:val="24"/>
              </w:rPr>
              <w:tab/>
            </w:r>
            <w:r>
              <w:rPr>
                <w:rFonts w:cstheme="minorHAnsi"/>
                <w:szCs w:val="24"/>
              </w:rPr>
              <w:tab/>
            </w:r>
            <w:r w:rsidRPr="0028249B">
              <w:rPr>
                <w:rFonts w:cstheme="minorHAnsi"/>
                <w:b/>
                <w:bCs/>
                <w:color w:val="00B050"/>
                <w:szCs w:val="24"/>
              </w:rPr>
              <w:t>2</w:t>
            </w:r>
          </w:p>
          <w:p w:rsidRPr="0028249B" w:rsidR="0087072D" w:rsidP="0087072D" w:rsidRDefault="0087072D" w14:paraId="643BB907" w14:textId="77777777">
            <w:pPr>
              <w:rPr>
                <w:rFonts w:cstheme="minorHAnsi"/>
                <w:b/>
                <w:bCs/>
                <w:color w:val="00B050"/>
                <w:szCs w:val="24"/>
              </w:rPr>
            </w:pPr>
            <w:r>
              <w:rPr>
                <w:rFonts w:cstheme="minorHAnsi"/>
                <w:szCs w:val="24"/>
              </w:rPr>
              <w:t>Alte EWB:</w:t>
            </w:r>
            <w:r>
              <w:rPr>
                <w:rFonts w:cstheme="minorHAnsi"/>
                <w:szCs w:val="24"/>
              </w:rPr>
              <w:tab/>
            </w:r>
            <w:r>
              <w:rPr>
                <w:rFonts w:cstheme="minorHAnsi"/>
                <w:szCs w:val="24"/>
              </w:rPr>
              <w:t>EUR 7.500,00</w:t>
            </w:r>
            <w:r>
              <w:rPr>
                <w:rFonts w:cstheme="minorHAnsi"/>
                <w:szCs w:val="24"/>
              </w:rPr>
              <w:br/>
            </w:r>
            <w:r w:rsidRPr="0028249B">
              <w:rPr>
                <w:rFonts w:cstheme="minorHAnsi"/>
                <w:szCs w:val="24"/>
                <w:u w:val="single"/>
              </w:rPr>
              <w:t>- neue EWB:</w:t>
            </w:r>
            <w:r w:rsidRPr="0028249B">
              <w:rPr>
                <w:rFonts w:cstheme="minorHAnsi"/>
                <w:szCs w:val="24"/>
                <w:u w:val="single"/>
              </w:rPr>
              <w:tab/>
            </w:r>
            <w:r w:rsidRPr="0028249B">
              <w:rPr>
                <w:rFonts w:cstheme="minorHAnsi"/>
                <w:szCs w:val="24"/>
                <w:u w:val="single"/>
              </w:rPr>
              <w:t>EUR 7.220,00</w:t>
            </w:r>
            <w:r>
              <w:rPr>
                <w:rFonts w:cstheme="minorHAnsi"/>
                <w:szCs w:val="24"/>
              </w:rPr>
              <w:br/>
            </w:r>
            <w:r>
              <w:rPr>
                <w:rFonts w:cstheme="minorHAnsi"/>
                <w:szCs w:val="24"/>
              </w:rPr>
              <w:t>aufzulösen</w:t>
            </w:r>
            <w:r>
              <w:rPr>
                <w:rFonts w:cstheme="minorHAnsi"/>
                <w:szCs w:val="24"/>
              </w:rPr>
              <w:tab/>
            </w:r>
            <w:r>
              <w:rPr>
                <w:rFonts w:cstheme="minorHAnsi"/>
                <w:szCs w:val="24"/>
              </w:rPr>
              <w:t>EUR    280,00</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28249B">
              <w:rPr>
                <w:rFonts w:cstheme="minorHAnsi"/>
                <w:b/>
                <w:bCs/>
                <w:color w:val="00B050"/>
                <w:szCs w:val="24"/>
              </w:rPr>
              <w:t>2</w:t>
            </w:r>
          </w:p>
          <w:p w:rsidR="0087072D" w:rsidP="0087072D" w:rsidRDefault="0087072D" w14:paraId="62363B73" w14:textId="77777777">
            <w:pPr>
              <w:rPr>
                <w:rFonts w:cstheme="minorHAnsi"/>
                <w:b/>
                <w:bCs/>
                <w:color w:val="00B050"/>
                <w:szCs w:val="24"/>
              </w:rPr>
            </w:pPr>
            <w:r>
              <w:rPr>
                <w:rFonts w:cstheme="minorHAnsi"/>
                <w:szCs w:val="24"/>
              </w:rPr>
              <w:t>2 Einzelwertberichtigung / 4 Erträge aus der Auflösung von EWB EUR 280,00</w:t>
            </w:r>
            <w:r>
              <w:rPr>
                <w:rFonts w:cstheme="minorHAnsi"/>
                <w:szCs w:val="24"/>
              </w:rPr>
              <w:tab/>
            </w:r>
            <w:r>
              <w:rPr>
                <w:rFonts w:cstheme="minorHAnsi"/>
                <w:szCs w:val="24"/>
              </w:rPr>
              <w:tab/>
            </w:r>
            <w:r w:rsidRPr="0028249B">
              <w:rPr>
                <w:rFonts w:cstheme="minorHAnsi"/>
                <w:b/>
                <w:bCs/>
                <w:color w:val="00B050"/>
                <w:szCs w:val="24"/>
              </w:rPr>
              <w:t>1</w:t>
            </w:r>
          </w:p>
          <w:p w:rsidR="0087072D" w:rsidP="0087072D" w:rsidRDefault="0087072D" w14:paraId="559398EC" w14:textId="77777777">
            <w:pPr>
              <w:rPr>
                <w:rFonts w:cstheme="minorHAnsi"/>
                <w:b/>
                <w:bCs/>
                <w:color w:val="00B050"/>
                <w:szCs w:val="24"/>
              </w:rPr>
            </w:pPr>
          </w:p>
          <w:p w:rsidRPr="0028249B" w:rsidR="0087072D" w:rsidP="0087072D" w:rsidRDefault="0087072D" w14:paraId="1A5E7007" w14:textId="77777777">
            <w:pPr>
              <w:rPr>
                <w:rFonts w:cstheme="minorHAnsi"/>
                <w:b/>
                <w:bCs/>
                <w:szCs w:val="24"/>
              </w:rPr>
            </w:pPr>
            <w:r w:rsidRPr="0028249B">
              <w:rPr>
                <w:rFonts w:cstheme="minorHAnsi"/>
                <w:b/>
                <w:bCs/>
                <w:szCs w:val="24"/>
              </w:rPr>
              <w:t>Pauschale Wertberichtigung:</w:t>
            </w:r>
          </w:p>
          <w:p w:rsidR="0087072D" w:rsidP="0087072D" w:rsidRDefault="0087072D" w14:paraId="33FC6B4D" w14:textId="77777777">
            <w:pPr>
              <w:rPr>
                <w:rFonts w:cstheme="minorHAnsi"/>
                <w:szCs w:val="24"/>
              </w:rPr>
            </w:pPr>
            <w:r>
              <w:rPr>
                <w:rFonts w:cstheme="minorHAnsi"/>
                <w:szCs w:val="24"/>
              </w:rPr>
              <w:t>Kundenforderungen lt. Saldenbilanz:</w:t>
            </w:r>
            <w:r>
              <w:rPr>
                <w:rFonts w:cstheme="minorHAnsi"/>
                <w:szCs w:val="24"/>
              </w:rPr>
              <w:tab/>
            </w:r>
            <w:r>
              <w:rPr>
                <w:rFonts w:cstheme="minorHAnsi"/>
                <w:szCs w:val="24"/>
              </w:rPr>
              <w:t>EUR 562.000,00</w:t>
            </w:r>
            <w:r>
              <w:rPr>
                <w:rFonts w:cstheme="minorHAnsi"/>
                <w:szCs w:val="24"/>
              </w:rPr>
              <w:br/>
            </w:r>
            <w:r>
              <w:rPr>
                <w:rFonts w:cstheme="minorHAnsi"/>
                <w:szCs w:val="24"/>
              </w:rPr>
              <w:t>- Franziska Maier:</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EUR     5.160,00</w:t>
            </w:r>
            <w:r>
              <w:rPr>
                <w:rFonts w:cstheme="minorHAnsi"/>
                <w:szCs w:val="24"/>
              </w:rPr>
              <w:br/>
            </w:r>
            <w:r>
              <w:rPr>
                <w:rFonts w:cstheme="minorHAnsi"/>
                <w:szCs w:val="24"/>
              </w:rPr>
              <w:t>- Moritz Max KG:</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EUR   10.320,00</w:t>
            </w:r>
            <w:r>
              <w:rPr>
                <w:rFonts w:cstheme="minorHAnsi"/>
                <w:szCs w:val="24"/>
              </w:rPr>
              <w:br/>
            </w:r>
            <w:r w:rsidRPr="0028249B">
              <w:rPr>
                <w:rFonts w:cstheme="minorHAnsi"/>
                <w:szCs w:val="24"/>
                <w:u w:val="single"/>
              </w:rPr>
              <w:t>- Gustav Zach OK:</w:t>
            </w:r>
            <w:r w:rsidRPr="0028249B">
              <w:rPr>
                <w:rFonts w:cstheme="minorHAnsi"/>
                <w:szCs w:val="24"/>
                <w:u w:val="single"/>
              </w:rPr>
              <w:tab/>
            </w:r>
            <w:r w:rsidRPr="0028249B">
              <w:rPr>
                <w:rFonts w:cstheme="minorHAnsi"/>
                <w:szCs w:val="24"/>
                <w:u w:val="single"/>
              </w:rPr>
              <w:tab/>
            </w:r>
            <w:r w:rsidRPr="0028249B">
              <w:rPr>
                <w:rFonts w:cstheme="minorHAnsi"/>
                <w:szCs w:val="24"/>
                <w:u w:val="single"/>
              </w:rPr>
              <w:tab/>
            </w:r>
            <w:r w:rsidRPr="0028249B">
              <w:rPr>
                <w:rFonts w:cstheme="minorHAnsi"/>
                <w:szCs w:val="24"/>
                <w:u w:val="single"/>
              </w:rPr>
              <w:tab/>
            </w:r>
            <w:r w:rsidRPr="0028249B">
              <w:rPr>
                <w:rFonts w:cstheme="minorHAnsi"/>
                <w:szCs w:val="24"/>
                <w:u w:val="single"/>
              </w:rPr>
              <w:t>EUR     1.800,00</w:t>
            </w:r>
            <w:r>
              <w:rPr>
                <w:rFonts w:cstheme="minorHAnsi"/>
                <w:szCs w:val="24"/>
                <w:u w:val="single"/>
              </w:rPr>
              <w:br/>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EUR 544.720,00</w:t>
            </w:r>
            <w:r>
              <w:rPr>
                <w:rFonts w:cstheme="minorHAnsi"/>
                <w:szCs w:val="24"/>
              </w:rPr>
              <w:tab/>
            </w:r>
            <w:r>
              <w:rPr>
                <w:rFonts w:cstheme="minorHAnsi"/>
                <w:szCs w:val="24"/>
              </w:rPr>
              <w:tab/>
            </w:r>
            <w:r>
              <w:rPr>
                <w:rFonts w:cstheme="minorHAnsi"/>
                <w:szCs w:val="24"/>
              </w:rPr>
              <w:tab/>
            </w:r>
            <w:r>
              <w:rPr>
                <w:rFonts w:cstheme="minorHAnsi"/>
                <w:szCs w:val="24"/>
              </w:rPr>
              <w:tab/>
            </w:r>
            <w:r w:rsidRPr="00727957">
              <w:rPr>
                <w:rFonts w:cstheme="minorHAnsi"/>
                <w:b/>
                <w:bCs/>
                <w:color w:val="00B050"/>
                <w:szCs w:val="24"/>
              </w:rPr>
              <w:t>1</w:t>
            </w:r>
          </w:p>
          <w:p w:rsidR="0087072D" w:rsidP="0087072D" w:rsidRDefault="0087072D" w14:paraId="75AD29A2" w14:textId="77777777">
            <w:pPr>
              <w:rPr>
                <w:rFonts w:cstheme="minorHAnsi"/>
                <w:szCs w:val="24"/>
              </w:rPr>
            </w:pPr>
            <w:r>
              <w:rPr>
                <w:rFonts w:cstheme="minorHAnsi"/>
                <w:szCs w:val="24"/>
              </w:rPr>
              <w:t>544.720,00 minus 20% UST = 453.933,33 davon 3% = EUR 13.618,00</w:t>
            </w:r>
            <w:r>
              <w:rPr>
                <w:rFonts w:cstheme="minorHAnsi"/>
                <w:szCs w:val="24"/>
              </w:rPr>
              <w:tab/>
            </w:r>
            <w:r>
              <w:rPr>
                <w:rFonts w:cstheme="minorHAnsi"/>
                <w:szCs w:val="24"/>
              </w:rPr>
              <w:tab/>
            </w:r>
            <w:r>
              <w:rPr>
                <w:rFonts w:cstheme="minorHAnsi"/>
                <w:szCs w:val="24"/>
              </w:rPr>
              <w:tab/>
            </w:r>
            <w:r w:rsidRPr="00727957">
              <w:rPr>
                <w:rFonts w:cstheme="minorHAnsi"/>
                <w:b/>
                <w:bCs/>
                <w:color w:val="00B050"/>
                <w:szCs w:val="24"/>
              </w:rPr>
              <w:t>2</w:t>
            </w:r>
          </w:p>
          <w:p w:rsidR="0087072D" w:rsidP="0087072D" w:rsidRDefault="0087072D" w14:paraId="0F2322B1" w14:textId="77777777">
            <w:pPr>
              <w:rPr>
                <w:rFonts w:cstheme="minorHAnsi"/>
                <w:szCs w:val="24"/>
              </w:rPr>
            </w:pPr>
            <w:r>
              <w:rPr>
                <w:rFonts w:cstheme="minorHAnsi"/>
                <w:szCs w:val="24"/>
              </w:rPr>
              <w:t>Alte PWB:</w:t>
            </w:r>
            <w:r>
              <w:rPr>
                <w:rFonts w:cstheme="minorHAnsi"/>
                <w:szCs w:val="24"/>
              </w:rPr>
              <w:tab/>
            </w:r>
            <w:r>
              <w:rPr>
                <w:rFonts w:cstheme="minorHAnsi"/>
                <w:szCs w:val="24"/>
              </w:rPr>
              <w:t>EUR 11.000,00</w:t>
            </w:r>
            <w:r>
              <w:rPr>
                <w:rFonts w:cstheme="minorHAnsi"/>
                <w:szCs w:val="24"/>
              </w:rPr>
              <w:br/>
            </w:r>
            <w:r w:rsidRPr="00727957">
              <w:rPr>
                <w:rFonts w:cstheme="minorHAnsi"/>
                <w:szCs w:val="24"/>
                <w:u w:val="single"/>
              </w:rPr>
              <w:t>- neue PWB:</w:t>
            </w:r>
            <w:r w:rsidRPr="00727957">
              <w:rPr>
                <w:rFonts w:cstheme="minorHAnsi"/>
                <w:szCs w:val="24"/>
                <w:u w:val="single"/>
              </w:rPr>
              <w:tab/>
            </w:r>
            <w:r w:rsidRPr="00727957">
              <w:rPr>
                <w:rFonts w:cstheme="minorHAnsi"/>
                <w:szCs w:val="24"/>
                <w:u w:val="single"/>
              </w:rPr>
              <w:t>EUR 13.618,00</w:t>
            </w:r>
            <w:r>
              <w:rPr>
                <w:rFonts w:cstheme="minorHAnsi"/>
                <w:szCs w:val="24"/>
              </w:rPr>
              <w:br/>
            </w:r>
            <w:r>
              <w:rPr>
                <w:rFonts w:cstheme="minorHAnsi"/>
                <w:szCs w:val="24"/>
              </w:rPr>
              <w:t>neu zu bilden:</w:t>
            </w:r>
            <w:r>
              <w:rPr>
                <w:rFonts w:cstheme="minorHAnsi"/>
                <w:szCs w:val="24"/>
              </w:rPr>
              <w:tab/>
            </w:r>
            <w:r>
              <w:rPr>
                <w:rFonts w:cstheme="minorHAnsi"/>
                <w:szCs w:val="24"/>
              </w:rPr>
              <w:t>EUR   2.618,00</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727957">
              <w:rPr>
                <w:rFonts w:cstheme="minorHAnsi"/>
                <w:b/>
                <w:bCs/>
                <w:color w:val="00B050"/>
                <w:szCs w:val="24"/>
              </w:rPr>
              <w:t>1</w:t>
            </w:r>
          </w:p>
          <w:p w:rsidRPr="0028249B" w:rsidR="0087072D" w:rsidP="0087072D" w:rsidRDefault="0087072D" w14:paraId="51F696EC" w14:textId="77777777">
            <w:pPr>
              <w:rPr>
                <w:rFonts w:cstheme="minorHAnsi"/>
                <w:szCs w:val="24"/>
              </w:rPr>
            </w:pPr>
            <w:r>
              <w:rPr>
                <w:rFonts w:cstheme="minorHAnsi"/>
                <w:szCs w:val="24"/>
              </w:rPr>
              <w:t xml:space="preserve">7 Zuweisung zu PWB / 2 Pauschale Wertberichtigung EUR 2.618,00 </w:t>
            </w:r>
            <w:r>
              <w:rPr>
                <w:rFonts w:cstheme="minorHAnsi"/>
                <w:szCs w:val="24"/>
              </w:rPr>
              <w:tab/>
            </w:r>
            <w:r>
              <w:rPr>
                <w:rFonts w:cstheme="minorHAnsi"/>
                <w:szCs w:val="24"/>
              </w:rPr>
              <w:tab/>
            </w:r>
            <w:r>
              <w:rPr>
                <w:rFonts w:cstheme="minorHAnsi"/>
                <w:szCs w:val="24"/>
              </w:rPr>
              <w:tab/>
            </w:r>
            <w:r w:rsidRPr="00727957">
              <w:rPr>
                <w:rFonts w:cstheme="minorHAnsi"/>
                <w:b/>
                <w:bCs/>
                <w:color w:val="00B050"/>
                <w:szCs w:val="24"/>
              </w:rPr>
              <w:t>1</w:t>
            </w:r>
          </w:p>
          <w:p w:rsidRPr="0087072D" w:rsidR="00A63173" w:rsidP="00A63173" w:rsidRDefault="00A63173" w14:paraId="578286FF" w14:textId="77777777">
            <w:pPr>
              <w:jc w:val="both"/>
              <w:textAlignment w:val="baseline"/>
              <w:rPr>
                <w:rFonts w:ascii="Calibri" w:hAnsi="Calibri" w:eastAsia="Times New Roman" w:cs="Calibri"/>
                <w:szCs w:val="24"/>
                <w:lang w:eastAsia="de-AT"/>
              </w:rPr>
            </w:pPr>
          </w:p>
          <w:p w:rsidR="00A63173" w:rsidP="00A63173" w:rsidRDefault="00A63173" w14:paraId="6A2EE47B" w14:textId="77777777">
            <w:pPr>
              <w:jc w:val="both"/>
              <w:textAlignment w:val="baseline"/>
              <w:rPr>
                <w:rFonts w:ascii="Calibri" w:hAnsi="Calibri" w:eastAsia="Times New Roman" w:cs="Calibri"/>
                <w:szCs w:val="24"/>
                <w:lang w:val="de-DE" w:eastAsia="de-AT"/>
              </w:rPr>
            </w:pPr>
          </w:p>
          <w:p w:rsidR="00A63173" w:rsidP="00A63173" w:rsidRDefault="00A63173" w14:paraId="6DAA52FB" w14:textId="77777777">
            <w:pPr>
              <w:jc w:val="both"/>
              <w:textAlignment w:val="baseline"/>
              <w:rPr>
                <w:rFonts w:ascii="Calibri" w:hAnsi="Calibri" w:eastAsia="Times New Roman" w:cs="Calibri"/>
                <w:szCs w:val="24"/>
                <w:lang w:val="de-DE" w:eastAsia="de-AT"/>
              </w:rPr>
            </w:pPr>
          </w:p>
        </w:tc>
      </w:tr>
    </w:tbl>
    <w:p w:rsidR="00A63173" w:rsidP="00A63173" w:rsidRDefault="00A63173" w14:paraId="33594932" w14:textId="503A64A8">
      <w:pPr>
        <w:ind w:hanging="3"/>
        <w:jc w:val="both"/>
        <w:textAlignment w:val="baseline"/>
        <w:rPr>
          <w:rFonts w:ascii="Calibri" w:hAnsi="Calibri" w:eastAsia="Times New Roman" w:cs="Calibri"/>
          <w:szCs w:val="24"/>
          <w:lang w:val="de-DE" w:eastAsia="de-AT"/>
        </w:rPr>
      </w:pPr>
    </w:p>
    <w:p w:rsidR="00A63173" w:rsidRDefault="00A63173" w14:paraId="6B3462BC" w14:textId="77777777">
      <w:pPr>
        <w:spacing w:after="160" w:line="259" w:lineRule="auto"/>
        <w:rPr>
          <w:rFonts w:ascii="Calibri" w:hAnsi="Calibri" w:eastAsia="Times New Roman" w:cs="Calibri"/>
          <w:szCs w:val="24"/>
          <w:lang w:val="de-DE" w:eastAsia="de-AT"/>
        </w:rPr>
      </w:pPr>
      <w:r>
        <w:rPr>
          <w:rFonts w:ascii="Calibri" w:hAnsi="Calibri" w:eastAsia="Times New Roman" w:cs="Calibri"/>
          <w:szCs w:val="24"/>
          <w:lang w:val="de-DE" w:eastAsia="de-AT"/>
        </w:rPr>
        <w:br w:type="page"/>
      </w:r>
    </w:p>
    <w:p w:rsidRPr="00A07BE7" w:rsidR="00A07BE7" w:rsidP="00A07BE7" w:rsidRDefault="00A07BE7" w14:paraId="0359E45A" w14:textId="77777777">
      <w:pPr>
        <w:pStyle w:val="Num"/>
        <w:ind w:left="567" w:hanging="567"/>
      </w:pPr>
      <w:r w:rsidRPr="00A07BE7">
        <w:t>weitere Sachverhalte / 7</w:t>
      </w:r>
    </w:p>
    <w:tbl>
      <w:tblPr>
        <w:tblStyle w:val="Tabellenraster"/>
        <w:tblW w:w="0" w:type="auto"/>
        <w:tblLook w:val="04A0" w:firstRow="1" w:lastRow="0" w:firstColumn="1" w:lastColumn="0" w:noHBand="0" w:noVBand="1"/>
      </w:tblPr>
      <w:tblGrid>
        <w:gridCol w:w="9062"/>
      </w:tblGrid>
      <w:tr w:rsidR="00A63173" w:rsidTr="0B3D685C" w14:paraId="6AB42BED" w14:textId="77777777">
        <w:tc>
          <w:tcPr>
            <w:tcW w:w="9062" w:type="dxa"/>
            <w:tcMar/>
          </w:tcPr>
          <w:p w:rsidR="00A63173" w:rsidP="00A07BE7" w:rsidRDefault="00A63173" w14:paraId="7318B4E6" w14:textId="77777777">
            <w:pPr>
              <w:rPr>
                <w:rFonts w:ascii="Calibri" w:hAnsi="Calibri" w:eastAsia="Times New Roman" w:cs="Calibri"/>
                <w:szCs w:val="24"/>
                <w:lang w:val="de-DE" w:eastAsia="de-AT"/>
              </w:rPr>
            </w:pPr>
            <w:r>
              <w:rPr>
                <w:rFonts w:ascii="Calibri" w:hAnsi="Calibri" w:eastAsia="Times New Roman" w:cs="Calibri"/>
                <w:szCs w:val="24"/>
                <w:lang w:val="de-DE" w:eastAsia="de-AT"/>
              </w:rPr>
              <w:t>Servicepauschale:</w:t>
            </w:r>
          </w:p>
          <w:p w:rsidR="00A63173" w:rsidP="00A07BE7" w:rsidRDefault="00A63173" w14:paraId="6ECE6E0C" w14:textId="77777777">
            <w:pPr>
              <w:rPr>
                <w:rFonts w:ascii="Calibri" w:hAnsi="Calibri" w:eastAsia="Times New Roman" w:cs="Calibri"/>
                <w:szCs w:val="24"/>
                <w:lang w:val="de-DE" w:eastAsia="de-AT"/>
              </w:rPr>
            </w:pPr>
          </w:p>
          <w:p w:rsidRPr="008E47C3" w:rsidR="0087072D" w:rsidP="0087072D" w:rsidRDefault="0087072D" w14:paraId="2CEC8AA7" w14:textId="77777777">
            <w:pPr>
              <w:rPr>
                <w:rFonts w:cstheme="minorHAnsi"/>
                <w:b/>
                <w:bCs/>
                <w:szCs w:val="24"/>
              </w:rPr>
            </w:pPr>
            <w:r w:rsidRPr="008E47C3">
              <w:rPr>
                <w:rFonts w:cstheme="minorHAnsi"/>
                <w:b/>
                <w:bCs/>
                <w:szCs w:val="24"/>
              </w:rPr>
              <w:t>Servicepauschale:</w:t>
            </w:r>
          </w:p>
          <w:p w:rsidR="0087072D" w:rsidP="0087072D" w:rsidRDefault="0087072D" w14:paraId="098FF3E6" w14:textId="77777777">
            <w:pPr>
              <w:rPr>
                <w:rFonts w:cstheme="minorHAnsi"/>
                <w:szCs w:val="24"/>
              </w:rPr>
            </w:pPr>
            <w:r>
              <w:rPr>
                <w:rFonts w:cstheme="minorHAnsi"/>
                <w:szCs w:val="24"/>
              </w:rPr>
              <w:t>Eigener Rückstand: EUR 3.600,00 / 3 * 2 = 2.400,00</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8E47C3">
              <w:rPr>
                <w:rFonts w:cstheme="minorHAnsi"/>
                <w:b/>
                <w:bCs/>
                <w:color w:val="00B050"/>
                <w:szCs w:val="24"/>
              </w:rPr>
              <w:t>1</w:t>
            </w:r>
          </w:p>
          <w:p w:rsidR="0087072D" w:rsidP="0087072D" w:rsidRDefault="0087072D" w14:paraId="728C801D" w14:textId="77777777">
            <w:pPr>
              <w:rPr>
                <w:rFonts w:cstheme="minorHAnsi"/>
                <w:b/>
                <w:bCs/>
                <w:color w:val="00B050"/>
                <w:szCs w:val="24"/>
              </w:rPr>
            </w:pPr>
            <w:r>
              <w:rPr>
                <w:rFonts w:cstheme="minorHAnsi"/>
                <w:szCs w:val="24"/>
              </w:rPr>
              <w:t>7 Servicepauschale EUR 2.000,00 / 33012 Blitzblank EUR 2.400,00</w:t>
            </w:r>
            <w:r>
              <w:rPr>
                <w:rFonts w:cstheme="minorHAnsi"/>
                <w:szCs w:val="24"/>
              </w:rPr>
              <w:br/>
            </w:r>
            <w:r>
              <w:rPr>
                <w:rFonts w:cstheme="minorHAnsi"/>
                <w:szCs w:val="24"/>
              </w:rPr>
              <w:t xml:space="preserve">2 </w:t>
            </w:r>
            <w:proofErr w:type="spellStart"/>
            <w:r>
              <w:rPr>
                <w:rFonts w:cstheme="minorHAnsi"/>
                <w:szCs w:val="24"/>
              </w:rPr>
              <w:t>VoSt</w:t>
            </w:r>
            <w:proofErr w:type="spellEnd"/>
            <w:r>
              <w:rPr>
                <w:rFonts w:cstheme="minorHAnsi"/>
                <w:szCs w:val="24"/>
              </w:rPr>
              <w:t xml:space="preserve"> EUR 400,00                         /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8E47C3">
              <w:rPr>
                <w:rFonts w:cstheme="minorHAnsi"/>
                <w:b/>
                <w:bCs/>
                <w:color w:val="00B050"/>
                <w:szCs w:val="24"/>
              </w:rPr>
              <w:t>2</w:t>
            </w:r>
          </w:p>
          <w:p w:rsidR="0087072D" w:rsidP="0087072D" w:rsidRDefault="0087072D" w14:paraId="131BD645" w14:textId="77777777">
            <w:pPr>
              <w:rPr>
                <w:rFonts w:cstheme="minorHAnsi"/>
                <w:b/>
                <w:bCs/>
                <w:color w:val="00B050"/>
                <w:szCs w:val="24"/>
              </w:rPr>
            </w:pPr>
          </w:p>
          <w:p w:rsidRPr="008E47C3" w:rsidR="0087072D" w:rsidP="0087072D" w:rsidRDefault="0087072D" w14:paraId="2DF7C09A" w14:textId="77777777">
            <w:pPr>
              <w:rPr>
                <w:rFonts w:cstheme="minorHAnsi"/>
                <w:b/>
                <w:bCs/>
                <w:szCs w:val="24"/>
              </w:rPr>
            </w:pPr>
            <w:proofErr w:type="spellStart"/>
            <w:r w:rsidRPr="008E47C3">
              <w:rPr>
                <w:rFonts w:cstheme="minorHAnsi"/>
                <w:b/>
                <w:bCs/>
                <w:szCs w:val="24"/>
              </w:rPr>
              <w:t>Szinthi</w:t>
            </w:r>
            <w:proofErr w:type="spellEnd"/>
            <w:r w:rsidRPr="008E47C3">
              <w:rPr>
                <w:rFonts w:cstheme="minorHAnsi"/>
                <w:b/>
                <w:bCs/>
                <w:szCs w:val="24"/>
              </w:rPr>
              <w:t>:</w:t>
            </w:r>
          </w:p>
          <w:p w:rsidR="0087072D" w:rsidP="0087072D" w:rsidRDefault="0087072D" w14:paraId="14A49BE1" w14:textId="77777777">
            <w:pPr>
              <w:rPr>
                <w:rFonts w:cstheme="minorHAnsi"/>
                <w:szCs w:val="24"/>
              </w:rPr>
            </w:pPr>
            <w:r w:rsidRPr="008E47C3">
              <w:rPr>
                <w:rFonts w:cstheme="minorHAnsi"/>
                <w:szCs w:val="24"/>
              </w:rPr>
              <w:t>Alte Rückstellung:</w:t>
            </w:r>
            <w:r w:rsidRPr="008E47C3">
              <w:rPr>
                <w:rFonts w:cstheme="minorHAnsi"/>
                <w:szCs w:val="24"/>
              </w:rPr>
              <w:tab/>
            </w:r>
            <w:r>
              <w:rPr>
                <w:rFonts w:cstheme="minorHAnsi"/>
                <w:szCs w:val="24"/>
              </w:rPr>
              <w:t>EUR 4.500,00</w:t>
            </w:r>
            <w:r>
              <w:rPr>
                <w:rFonts w:cstheme="minorHAnsi"/>
                <w:szCs w:val="24"/>
              </w:rPr>
              <w:br/>
            </w:r>
            <w:r w:rsidRPr="008E47C3">
              <w:rPr>
                <w:rFonts w:cstheme="minorHAnsi"/>
                <w:szCs w:val="24"/>
                <w:u w:val="single"/>
              </w:rPr>
              <w:t>neue Rückstellung:</w:t>
            </w:r>
            <w:r w:rsidRPr="008E47C3">
              <w:rPr>
                <w:rFonts w:cstheme="minorHAnsi"/>
                <w:szCs w:val="24"/>
                <w:u w:val="single"/>
              </w:rPr>
              <w:tab/>
            </w:r>
            <w:r w:rsidRPr="008E47C3">
              <w:rPr>
                <w:rFonts w:cstheme="minorHAnsi"/>
                <w:szCs w:val="24"/>
                <w:u w:val="single"/>
              </w:rPr>
              <w:t>EUR 4.000,00</w:t>
            </w:r>
            <w:r>
              <w:rPr>
                <w:rFonts w:cstheme="minorHAnsi"/>
                <w:szCs w:val="24"/>
              </w:rPr>
              <w:br/>
            </w:r>
            <w:r>
              <w:rPr>
                <w:rFonts w:cstheme="minorHAnsi"/>
                <w:szCs w:val="24"/>
              </w:rPr>
              <w:t>aufzulösen:</w:t>
            </w:r>
            <w:r>
              <w:rPr>
                <w:rFonts w:cstheme="minorHAnsi"/>
                <w:szCs w:val="24"/>
              </w:rPr>
              <w:tab/>
            </w:r>
            <w:r>
              <w:rPr>
                <w:rFonts w:cstheme="minorHAnsi"/>
                <w:szCs w:val="24"/>
              </w:rPr>
              <w:tab/>
            </w:r>
            <w:r>
              <w:rPr>
                <w:rFonts w:cstheme="minorHAnsi"/>
                <w:szCs w:val="24"/>
              </w:rPr>
              <w:t xml:space="preserve">EUR    500,00 </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sidRPr="008E47C3">
              <w:rPr>
                <w:rFonts w:cstheme="minorHAnsi"/>
                <w:b/>
                <w:bCs/>
                <w:color w:val="00B050"/>
                <w:szCs w:val="24"/>
              </w:rPr>
              <w:t>1</w:t>
            </w:r>
          </w:p>
          <w:p w:rsidR="0087072D" w:rsidP="0087072D" w:rsidRDefault="0087072D" w14:paraId="09FCC89B" w14:textId="77777777">
            <w:pPr>
              <w:rPr>
                <w:rFonts w:cstheme="minorHAnsi"/>
                <w:szCs w:val="24"/>
              </w:rPr>
            </w:pPr>
            <w:r>
              <w:rPr>
                <w:rFonts w:cstheme="minorHAnsi"/>
                <w:szCs w:val="24"/>
              </w:rPr>
              <w:t>3 RST f. Schadenersatz / 4 Erträge aus der Auflösung von Rückstellungen EUR 500,00</w:t>
            </w:r>
            <w:r>
              <w:rPr>
                <w:rFonts w:cstheme="minorHAnsi"/>
                <w:szCs w:val="24"/>
              </w:rPr>
              <w:tab/>
            </w:r>
            <w:r w:rsidRPr="008E47C3">
              <w:rPr>
                <w:rFonts w:cstheme="minorHAnsi"/>
                <w:b/>
                <w:bCs/>
                <w:color w:val="00B050"/>
                <w:szCs w:val="24"/>
              </w:rPr>
              <w:t>1</w:t>
            </w:r>
          </w:p>
          <w:p w:rsidRPr="00E17C56" w:rsidR="0087072D" w:rsidP="0087072D" w:rsidRDefault="0087072D" w14:paraId="41A888D2" w14:textId="77777777">
            <w:pPr>
              <w:rPr>
                <w:rFonts w:cstheme="minorHAnsi"/>
                <w:b/>
                <w:bCs/>
                <w:szCs w:val="24"/>
              </w:rPr>
            </w:pPr>
          </w:p>
          <w:p w:rsidRPr="00E17C56" w:rsidR="0087072D" w:rsidP="0087072D" w:rsidRDefault="0087072D" w14:paraId="7995C810" w14:textId="77777777">
            <w:pPr>
              <w:rPr>
                <w:rFonts w:cstheme="minorHAnsi"/>
                <w:b/>
                <w:bCs/>
                <w:szCs w:val="24"/>
              </w:rPr>
            </w:pPr>
            <w:r w:rsidRPr="00E17C56">
              <w:rPr>
                <w:rFonts w:cstheme="minorHAnsi"/>
                <w:b/>
                <w:bCs/>
                <w:szCs w:val="24"/>
              </w:rPr>
              <w:t>Steuerberater:</w:t>
            </w:r>
          </w:p>
          <w:p w:rsidRPr="00E17C56" w:rsidR="0087072D" w:rsidP="0B3D685C" w:rsidRDefault="0087072D" w14:paraId="0228FD9C" w14:textId="66479A02">
            <w:pPr>
              <w:rPr>
                <w:rFonts w:cs="Calibri" w:cstheme="minorAscii"/>
                <w:b w:val="1"/>
                <w:bCs w:val="1"/>
                <w:color w:val="00B050"/>
              </w:rPr>
            </w:pPr>
            <w:r w:rsidRPr="0B3D685C" w:rsidR="41D4C340">
              <w:rPr>
                <w:rFonts w:cs="Calibri" w:cstheme="minorAscii"/>
              </w:rPr>
              <w:t>7</w:t>
            </w:r>
            <w:r w:rsidRPr="0B3D685C" w:rsidR="7B4BFD4A">
              <w:rPr>
                <w:rFonts w:cs="Calibri" w:cstheme="minorAscii"/>
              </w:rPr>
              <w:t xml:space="preserve"> Rechts- und Beratungsaufwand / 3 Rückstellung für </w:t>
            </w:r>
            <w:r w:rsidRPr="0B3D685C" w:rsidR="7B4BFD4A">
              <w:rPr>
                <w:rFonts w:cs="Calibri" w:cstheme="minorAscii"/>
              </w:rPr>
              <w:t>RuB</w:t>
            </w:r>
            <w:r w:rsidRPr="0B3D685C" w:rsidR="7B4BFD4A">
              <w:rPr>
                <w:rFonts w:cs="Calibri" w:cstheme="minorAscii"/>
              </w:rPr>
              <w:t xml:space="preserve"> aufwand EUR 2.800,00</w:t>
            </w:r>
            <w:r>
              <w:tab/>
            </w:r>
            <w:r w:rsidRPr="0B3D685C" w:rsidR="7B4BFD4A">
              <w:rPr>
                <w:rFonts w:cs="Calibri" w:cstheme="minorAscii"/>
                <w:b w:val="1"/>
                <w:bCs w:val="1"/>
                <w:color w:val="00B050"/>
              </w:rPr>
              <w:t>2</w:t>
            </w:r>
          </w:p>
          <w:p w:rsidRPr="008E47C3" w:rsidR="0087072D" w:rsidP="0087072D" w:rsidRDefault="0087072D" w14:paraId="7995FD72" w14:textId="77777777">
            <w:pPr>
              <w:rPr>
                <w:rFonts w:cstheme="minorHAnsi"/>
                <w:szCs w:val="24"/>
              </w:rPr>
            </w:pPr>
          </w:p>
          <w:p w:rsidRPr="008E47C3" w:rsidR="0087072D" w:rsidP="0087072D" w:rsidRDefault="0087072D" w14:paraId="0A28EBF7" w14:textId="77777777">
            <w:pPr>
              <w:rPr>
                <w:rFonts w:cstheme="minorHAnsi"/>
                <w:color w:val="00B050"/>
                <w:szCs w:val="24"/>
              </w:rPr>
            </w:pPr>
          </w:p>
          <w:p w:rsidR="00A63173" w:rsidP="00A07BE7" w:rsidRDefault="00A63173" w14:paraId="7355BE8E" w14:textId="77777777">
            <w:pPr>
              <w:rPr>
                <w:rFonts w:ascii="Calibri" w:hAnsi="Calibri" w:eastAsia="Times New Roman" w:cs="Calibri"/>
                <w:szCs w:val="24"/>
                <w:lang w:val="de-DE" w:eastAsia="de-AT"/>
              </w:rPr>
            </w:pPr>
          </w:p>
          <w:p w:rsidR="00A63173" w:rsidP="00A07BE7" w:rsidRDefault="00A63173" w14:paraId="2AF4CDCE" w14:textId="77777777">
            <w:pPr>
              <w:rPr>
                <w:rFonts w:ascii="Calibri" w:hAnsi="Calibri" w:eastAsia="Times New Roman" w:cs="Calibri"/>
                <w:szCs w:val="24"/>
                <w:lang w:val="de-DE" w:eastAsia="de-AT"/>
              </w:rPr>
            </w:pPr>
          </w:p>
          <w:p w:rsidR="00A63173" w:rsidP="00A07BE7" w:rsidRDefault="00A63173" w14:paraId="5B829E16" w14:textId="77777777">
            <w:pPr>
              <w:rPr>
                <w:rFonts w:ascii="Calibri" w:hAnsi="Calibri" w:eastAsia="Times New Roman" w:cs="Calibri"/>
                <w:szCs w:val="24"/>
                <w:lang w:val="de-DE" w:eastAsia="de-AT"/>
              </w:rPr>
            </w:pPr>
          </w:p>
          <w:p w:rsidR="00A63173" w:rsidP="00A07BE7" w:rsidRDefault="00A63173" w14:paraId="7FADDCB2" w14:textId="77777777">
            <w:pPr>
              <w:rPr>
                <w:rFonts w:ascii="Calibri" w:hAnsi="Calibri" w:eastAsia="Times New Roman" w:cs="Calibri"/>
                <w:szCs w:val="24"/>
                <w:lang w:val="de-DE" w:eastAsia="de-AT"/>
              </w:rPr>
            </w:pPr>
          </w:p>
          <w:p w:rsidR="00A63173" w:rsidP="00A07BE7" w:rsidRDefault="00A63173" w14:paraId="1852CDC0" w14:textId="77777777">
            <w:pPr>
              <w:rPr>
                <w:rFonts w:ascii="Calibri" w:hAnsi="Calibri" w:eastAsia="Times New Roman" w:cs="Calibri"/>
                <w:szCs w:val="24"/>
                <w:lang w:val="de-DE" w:eastAsia="de-AT"/>
              </w:rPr>
            </w:pPr>
          </w:p>
          <w:p w:rsidR="00A63173" w:rsidP="00A07BE7" w:rsidRDefault="00A63173" w14:paraId="4EFF86AA" w14:textId="77777777">
            <w:pPr>
              <w:rPr>
                <w:rFonts w:ascii="Calibri" w:hAnsi="Calibri" w:eastAsia="Times New Roman" w:cs="Calibri"/>
                <w:szCs w:val="24"/>
                <w:lang w:val="de-DE" w:eastAsia="de-AT"/>
              </w:rPr>
            </w:pPr>
          </w:p>
          <w:p w:rsidR="00A63173" w:rsidP="00A07BE7" w:rsidRDefault="00A63173" w14:paraId="4E970043" w14:textId="77777777">
            <w:pPr>
              <w:rPr>
                <w:rFonts w:ascii="Calibri" w:hAnsi="Calibri" w:eastAsia="Times New Roman" w:cs="Calibri"/>
                <w:szCs w:val="24"/>
                <w:lang w:val="de-DE" w:eastAsia="de-AT"/>
              </w:rPr>
            </w:pPr>
          </w:p>
          <w:p w:rsidR="00A63173" w:rsidP="00A07BE7" w:rsidRDefault="00A63173" w14:paraId="03262DB5" w14:textId="09A0154E">
            <w:pPr>
              <w:rPr>
                <w:rFonts w:ascii="Calibri" w:hAnsi="Calibri" w:eastAsia="Times New Roman" w:cs="Calibri"/>
                <w:szCs w:val="24"/>
                <w:lang w:val="de-DE" w:eastAsia="de-AT"/>
              </w:rPr>
            </w:pPr>
          </w:p>
        </w:tc>
      </w:tr>
    </w:tbl>
    <w:p w:rsidR="00A07BE7" w:rsidP="00A07BE7" w:rsidRDefault="00A07BE7" w14:paraId="4102CFF4" w14:textId="77777777">
      <w:pPr>
        <w:rPr>
          <w:rFonts w:ascii="Calibri" w:hAnsi="Calibri" w:eastAsia="Times New Roman" w:cs="Calibri"/>
          <w:szCs w:val="24"/>
          <w:lang w:val="de-DE" w:eastAsia="de-AT"/>
        </w:rPr>
      </w:pPr>
    </w:p>
    <w:p w:rsidR="0060560F" w:rsidRDefault="0060560F" w14:paraId="53606BEA" w14:textId="50AA9D30">
      <w:pPr>
        <w:spacing w:after="160" w:line="259" w:lineRule="auto"/>
        <w:rPr>
          <w:rFonts w:ascii="Calibri" w:hAnsi="Calibri"/>
        </w:rPr>
      </w:pPr>
      <w:r>
        <w:rPr>
          <w:rFonts w:ascii="Calibri" w:hAnsi="Calibri"/>
        </w:rPr>
        <w:br w:type="page"/>
      </w:r>
    </w:p>
    <w:p w:rsidR="0060560F" w:rsidP="0060560F" w:rsidRDefault="0060560F" w14:paraId="5EEBE7F5" w14:textId="3AB077C2">
      <w:pPr>
        <w:pStyle w:val="berschrift1"/>
      </w:pPr>
      <w:r>
        <w:t>BILANZANALYSE</w:t>
      </w:r>
    </w:p>
    <w:p w:rsidR="0060560F" w:rsidP="0060560F" w:rsidRDefault="0060560F" w14:paraId="1B2E7DDE" w14:textId="77777777"/>
    <w:p w:rsidRPr="00283860" w:rsidR="00283860" w:rsidP="00283860" w:rsidRDefault="00283860" w14:paraId="1F100C76" w14:textId="46CF7E17">
      <w:pPr>
        <w:pStyle w:val="Num"/>
        <w:ind w:left="567" w:hanging="567"/>
      </w:pPr>
      <w:r w:rsidRPr="00283860">
        <w:t>Bilanz analysieren /</w:t>
      </w:r>
      <w:r w:rsidR="009E525D">
        <w:t>4</w:t>
      </w:r>
    </w:p>
    <w:p w:rsidR="00283860" w:rsidP="00283860" w:rsidRDefault="00283860" w14:paraId="45BADB91" w14:textId="77777777">
      <w:pPr>
        <w:widowControl w:val="0"/>
        <w:autoSpaceDE w:val="0"/>
        <w:autoSpaceDN w:val="0"/>
        <w:adjustRightInd w:val="0"/>
        <w:rPr>
          <w:rFonts w:ascii="Calibri" w:hAnsi="Calibri" w:cs="Helvetica"/>
          <w:szCs w:val="18"/>
        </w:rPr>
      </w:pPr>
    </w:p>
    <w:tbl>
      <w:tblPr>
        <w:tblStyle w:val="Tabellenraster"/>
        <w:tblW w:w="0" w:type="auto"/>
        <w:tblLook w:val="04A0" w:firstRow="1" w:lastRow="0" w:firstColumn="1" w:lastColumn="0" w:noHBand="0" w:noVBand="1"/>
      </w:tblPr>
      <w:tblGrid>
        <w:gridCol w:w="9062"/>
      </w:tblGrid>
      <w:tr w:rsidR="009E525D" w:rsidTr="009E525D" w14:paraId="64F74F96" w14:textId="77777777">
        <w:tc>
          <w:tcPr>
            <w:tcW w:w="9062" w:type="dxa"/>
          </w:tcPr>
          <w:p w:rsidR="009E525D" w:rsidP="009E525D" w:rsidRDefault="009E525D" w14:paraId="3E3350A2" w14:textId="77777777">
            <w:pPr>
              <w:pStyle w:val="Text"/>
              <w:rPr>
                <w:rFonts w:asciiTheme="majorHAnsi" w:hAnsiTheme="majorHAnsi"/>
                <w:sz w:val="24"/>
                <w:szCs w:val="24"/>
              </w:rPr>
            </w:pPr>
            <w:r>
              <w:rPr>
                <w:rFonts w:asciiTheme="majorHAnsi" w:hAnsiTheme="majorHAnsi"/>
                <w:sz w:val="24"/>
                <w:szCs w:val="24"/>
              </w:rPr>
              <w:t>Beispiel ausgewählter Punkte:</w:t>
            </w:r>
          </w:p>
          <w:p w:rsidRPr="003C6665" w:rsidR="009E525D" w:rsidP="009E525D" w:rsidRDefault="009E525D" w14:paraId="51A9314A" w14:textId="77777777">
            <w:pPr>
              <w:pStyle w:val="Text"/>
              <w:rPr>
                <w:rFonts w:asciiTheme="majorHAnsi" w:hAnsiTheme="majorHAnsi"/>
                <w:color w:val="70AD47" w:themeColor="accent6"/>
                <w:sz w:val="24"/>
                <w:szCs w:val="24"/>
              </w:rPr>
            </w:pPr>
          </w:p>
          <w:p w:rsidRPr="003C6665" w:rsidR="009E525D" w:rsidP="009E525D" w:rsidRDefault="009E525D" w14:paraId="62D4C6F0" w14:textId="77777777">
            <w:pPr>
              <w:pStyle w:val="Text"/>
              <w:rPr>
                <w:rFonts w:asciiTheme="majorHAnsi" w:hAnsiTheme="majorHAnsi"/>
                <w:b/>
                <w:bCs/>
                <w:color w:val="70AD47" w:themeColor="accent6"/>
                <w:sz w:val="24"/>
                <w:szCs w:val="24"/>
              </w:rPr>
            </w:pPr>
            <w:r w:rsidRPr="003C6665">
              <w:rPr>
                <w:rFonts w:asciiTheme="majorHAnsi" w:hAnsiTheme="majorHAnsi"/>
                <w:b/>
                <w:bCs/>
                <w:color w:val="70AD47" w:themeColor="accent6"/>
                <w:sz w:val="24"/>
                <w:szCs w:val="24"/>
              </w:rPr>
              <w:t>Vermögensaufbau, hauptsächlich beim Umlaufvermögen</w:t>
            </w:r>
          </w:p>
          <w:p w:rsidRPr="003C6665" w:rsidR="009E525D" w:rsidP="009E525D" w:rsidRDefault="009E525D" w14:paraId="17E0C3F9" w14:textId="77777777">
            <w:pPr>
              <w:pStyle w:val="Text"/>
              <w:rPr>
                <w:rFonts w:asciiTheme="majorHAnsi" w:hAnsiTheme="majorHAnsi"/>
                <w:b/>
                <w:bCs/>
                <w:color w:val="70AD47" w:themeColor="accent6"/>
                <w:sz w:val="24"/>
                <w:szCs w:val="24"/>
              </w:rPr>
            </w:pPr>
          </w:p>
          <w:p w:rsidRPr="003C6665" w:rsidR="009E525D" w:rsidP="009E525D" w:rsidRDefault="009E525D" w14:paraId="24CAF8AE" w14:textId="77777777">
            <w:pPr>
              <w:pStyle w:val="Text"/>
              <w:rPr>
                <w:rFonts w:asciiTheme="majorHAnsi" w:hAnsiTheme="majorHAnsi"/>
                <w:b/>
                <w:bCs/>
                <w:color w:val="70AD47" w:themeColor="accent6"/>
                <w:sz w:val="24"/>
                <w:szCs w:val="24"/>
              </w:rPr>
            </w:pPr>
            <w:r w:rsidRPr="003C6665">
              <w:rPr>
                <w:rFonts w:asciiTheme="majorHAnsi" w:hAnsiTheme="majorHAnsi"/>
                <w:b/>
                <w:bCs/>
                <w:color w:val="70AD47" w:themeColor="accent6"/>
                <w:sz w:val="24"/>
                <w:szCs w:val="24"/>
              </w:rPr>
              <w:t xml:space="preserve">Stammkapital stark gestiegen </w:t>
            </w:r>
          </w:p>
          <w:p w:rsidRPr="003C6665" w:rsidR="009E525D" w:rsidP="009E525D" w:rsidRDefault="009E525D" w14:paraId="19B30128" w14:textId="77777777">
            <w:pPr>
              <w:pStyle w:val="Text"/>
              <w:rPr>
                <w:rFonts w:asciiTheme="majorHAnsi" w:hAnsiTheme="majorHAnsi"/>
                <w:b/>
                <w:bCs/>
                <w:color w:val="70AD47" w:themeColor="accent6"/>
                <w:sz w:val="24"/>
                <w:szCs w:val="24"/>
              </w:rPr>
            </w:pPr>
          </w:p>
          <w:p w:rsidRPr="003C6665" w:rsidR="009E525D" w:rsidP="009E525D" w:rsidRDefault="009E525D" w14:paraId="03401C20" w14:textId="77777777">
            <w:pPr>
              <w:pStyle w:val="Text"/>
              <w:rPr>
                <w:rFonts w:asciiTheme="majorHAnsi" w:hAnsiTheme="majorHAnsi"/>
                <w:b/>
                <w:bCs/>
                <w:color w:val="70AD47" w:themeColor="accent6"/>
                <w:sz w:val="24"/>
                <w:szCs w:val="24"/>
              </w:rPr>
            </w:pPr>
            <w:r w:rsidRPr="003C6665">
              <w:rPr>
                <w:rFonts w:asciiTheme="majorHAnsi" w:hAnsiTheme="majorHAnsi"/>
                <w:b/>
                <w:bCs/>
                <w:color w:val="70AD47" w:themeColor="accent6"/>
                <w:sz w:val="24"/>
                <w:szCs w:val="24"/>
              </w:rPr>
              <w:t>Langfristige Verbindlichkeiten gesunken, kurzfristige aber gestiegen</w:t>
            </w:r>
          </w:p>
          <w:p w:rsidRPr="003C6665" w:rsidR="009E525D" w:rsidP="009E525D" w:rsidRDefault="009E525D" w14:paraId="4D839AC4" w14:textId="77777777">
            <w:pPr>
              <w:pStyle w:val="Text"/>
              <w:rPr>
                <w:rFonts w:asciiTheme="majorHAnsi" w:hAnsiTheme="majorHAnsi"/>
                <w:b/>
                <w:bCs/>
                <w:color w:val="70AD47" w:themeColor="accent6"/>
                <w:sz w:val="24"/>
                <w:szCs w:val="24"/>
              </w:rPr>
            </w:pPr>
          </w:p>
          <w:p w:rsidRPr="003C6665" w:rsidR="009E525D" w:rsidP="009E525D" w:rsidRDefault="009E525D" w14:paraId="4CD53250" w14:textId="77777777">
            <w:pPr>
              <w:pStyle w:val="Text"/>
              <w:rPr>
                <w:rFonts w:asciiTheme="majorHAnsi" w:hAnsiTheme="majorHAnsi"/>
                <w:b/>
                <w:bCs/>
                <w:color w:val="70AD47" w:themeColor="accent6"/>
                <w:sz w:val="24"/>
                <w:szCs w:val="24"/>
              </w:rPr>
            </w:pPr>
            <w:r w:rsidRPr="003C6665">
              <w:rPr>
                <w:rFonts w:asciiTheme="majorHAnsi" w:hAnsiTheme="majorHAnsi"/>
                <w:b/>
                <w:bCs/>
                <w:color w:val="70AD47" w:themeColor="accent6"/>
                <w:sz w:val="24"/>
                <w:szCs w:val="24"/>
              </w:rPr>
              <w:t>Umsatzerlöse stark gestiegen</w:t>
            </w:r>
          </w:p>
          <w:p w:rsidRPr="003C6665" w:rsidR="009E525D" w:rsidP="009E525D" w:rsidRDefault="009E525D" w14:paraId="29F80121" w14:textId="77777777">
            <w:pPr>
              <w:pStyle w:val="Text"/>
              <w:rPr>
                <w:rFonts w:asciiTheme="majorHAnsi" w:hAnsiTheme="majorHAnsi"/>
                <w:b/>
                <w:bCs/>
                <w:color w:val="70AD47" w:themeColor="accent6"/>
                <w:sz w:val="24"/>
                <w:szCs w:val="24"/>
              </w:rPr>
            </w:pPr>
          </w:p>
          <w:p w:rsidRPr="003C6665" w:rsidR="009E525D" w:rsidP="009E525D" w:rsidRDefault="009E525D" w14:paraId="2A500F34" w14:textId="77777777">
            <w:pPr>
              <w:pStyle w:val="Text"/>
              <w:rPr>
                <w:rFonts w:asciiTheme="majorHAnsi" w:hAnsiTheme="majorHAnsi"/>
                <w:b/>
                <w:bCs/>
                <w:color w:val="70AD47" w:themeColor="accent6"/>
                <w:sz w:val="24"/>
                <w:szCs w:val="24"/>
              </w:rPr>
            </w:pPr>
            <w:r w:rsidRPr="003C6665">
              <w:rPr>
                <w:rFonts w:asciiTheme="majorHAnsi" w:hAnsiTheme="majorHAnsi"/>
                <w:b/>
                <w:bCs/>
                <w:color w:val="70AD47" w:themeColor="accent6"/>
                <w:sz w:val="24"/>
                <w:szCs w:val="24"/>
              </w:rPr>
              <w:t>Materialaufwand fast verdoppelt</w:t>
            </w:r>
          </w:p>
          <w:p w:rsidRPr="003C6665" w:rsidR="009E525D" w:rsidP="009E525D" w:rsidRDefault="009E525D" w14:paraId="5C640AEA" w14:textId="77777777">
            <w:pPr>
              <w:pStyle w:val="Text"/>
              <w:rPr>
                <w:rFonts w:asciiTheme="majorHAnsi" w:hAnsiTheme="majorHAnsi"/>
                <w:b/>
                <w:bCs/>
                <w:color w:val="70AD47" w:themeColor="accent6"/>
                <w:sz w:val="24"/>
                <w:szCs w:val="24"/>
              </w:rPr>
            </w:pPr>
          </w:p>
          <w:p w:rsidRPr="003C6665" w:rsidR="009E525D" w:rsidP="009E525D" w:rsidRDefault="009E525D" w14:paraId="0503A8B9" w14:textId="77777777">
            <w:pPr>
              <w:pStyle w:val="Text"/>
              <w:rPr>
                <w:rFonts w:asciiTheme="majorHAnsi" w:hAnsiTheme="majorHAnsi"/>
                <w:b/>
                <w:bCs/>
                <w:color w:val="70AD47" w:themeColor="accent6"/>
                <w:sz w:val="24"/>
                <w:szCs w:val="24"/>
              </w:rPr>
            </w:pPr>
            <w:r w:rsidRPr="003C6665">
              <w:rPr>
                <w:rFonts w:asciiTheme="majorHAnsi" w:hAnsiTheme="majorHAnsi"/>
                <w:b/>
                <w:bCs/>
                <w:color w:val="70AD47" w:themeColor="accent6"/>
                <w:sz w:val="24"/>
                <w:szCs w:val="24"/>
              </w:rPr>
              <w:t>Gewinn stark gestiegen</w:t>
            </w:r>
          </w:p>
          <w:p w:rsidR="009E525D" w:rsidP="009E525D" w:rsidRDefault="009E525D" w14:paraId="0BD42760" w14:textId="77777777">
            <w:pPr>
              <w:pStyle w:val="Text"/>
              <w:rPr>
                <w:rFonts w:asciiTheme="majorHAnsi" w:hAnsiTheme="majorHAnsi"/>
                <w:sz w:val="24"/>
                <w:szCs w:val="24"/>
              </w:rPr>
            </w:pPr>
          </w:p>
        </w:tc>
      </w:tr>
    </w:tbl>
    <w:p w:rsidR="009E525D" w:rsidP="009E525D" w:rsidRDefault="009E525D" w14:paraId="28C90B3B" w14:textId="77777777">
      <w:pPr>
        <w:pStyle w:val="Text"/>
        <w:rPr>
          <w:rFonts w:asciiTheme="majorHAnsi" w:hAnsiTheme="majorHAnsi"/>
          <w:sz w:val="24"/>
          <w:szCs w:val="24"/>
        </w:rPr>
      </w:pPr>
    </w:p>
    <w:p w:rsidRPr="003C6665" w:rsidR="009E525D" w:rsidP="009E525D" w:rsidRDefault="009E525D" w14:paraId="326BA0DD" w14:textId="77777777">
      <w:pPr>
        <w:pStyle w:val="Text"/>
        <w:rPr>
          <w:rFonts w:asciiTheme="majorHAnsi" w:hAnsiTheme="majorHAnsi"/>
          <w:b/>
          <w:bCs/>
          <w:color w:val="70AD47" w:themeColor="accent6"/>
          <w:sz w:val="24"/>
          <w:szCs w:val="24"/>
        </w:rPr>
      </w:pPr>
    </w:p>
    <w:p w:rsidRPr="003C6665" w:rsidR="009E525D" w:rsidP="009E525D" w:rsidRDefault="009E525D" w14:paraId="66071952" w14:textId="77777777">
      <w:pPr>
        <w:pStyle w:val="Text"/>
        <w:rPr>
          <w:rFonts w:asciiTheme="majorHAnsi" w:hAnsiTheme="majorHAnsi"/>
          <w:b/>
          <w:bCs/>
          <w:color w:val="70AD47" w:themeColor="accent6"/>
          <w:sz w:val="24"/>
          <w:szCs w:val="24"/>
        </w:rPr>
      </w:pPr>
    </w:p>
    <w:p w:rsidR="00283860" w:rsidP="00283860" w:rsidRDefault="00283860" w14:paraId="5139E640" w14:textId="77777777">
      <w:pPr>
        <w:widowControl w:val="0"/>
        <w:autoSpaceDE w:val="0"/>
        <w:autoSpaceDN w:val="0"/>
        <w:adjustRightInd w:val="0"/>
        <w:rPr>
          <w:rFonts w:ascii="Calibri" w:hAnsi="Calibri" w:cs="Helvetica"/>
          <w:szCs w:val="18"/>
        </w:rPr>
      </w:pPr>
    </w:p>
    <w:p w:rsidRPr="0035078F" w:rsidR="009E525D" w:rsidP="00283860" w:rsidRDefault="009E525D" w14:paraId="688E895F" w14:textId="77777777">
      <w:pPr>
        <w:widowControl w:val="0"/>
        <w:autoSpaceDE w:val="0"/>
        <w:autoSpaceDN w:val="0"/>
        <w:adjustRightInd w:val="0"/>
        <w:rPr>
          <w:rFonts w:ascii="Calibri" w:hAnsi="Calibri" w:cs="Helvetica"/>
          <w:szCs w:val="18"/>
        </w:rPr>
      </w:pPr>
    </w:p>
    <w:p w:rsidRPr="0035078F" w:rsidR="00283860" w:rsidP="00283860" w:rsidRDefault="00283860" w14:paraId="3543004A" w14:textId="77777777">
      <w:pPr>
        <w:rPr>
          <w:rFonts w:asciiTheme="majorHAnsi" w:hAnsiTheme="majorHAnsi"/>
          <w:snapToGrid w:val="0"/>
          <w:color w:val="000000"/>
        </w:rPr>
      </w:pPr>
      <w:r w:rsidRPr="0035078F">
        <w:rPr>
          <w:rFonts w:asciiTheme="majorHAnsi" w:hAnsiTheme="majorHAnsi"/>
        </w:rPr>
        <w:br w:type="page"/>
      </w:r>
    </w:p>
    <w:p w:rsidRPr="00283860" w:rsidR="00283860" w:rsidP="00283860" w:rsidRDefault="00283860" w14:paraId="666EE4F5" w14:textId="77777777">
      <w:pPr>
        <w:pStyle w:val="Num"/>
        <w:ind w:left="567" w:hanging="567"/>
      </w:pPr>
      <w:proofErr w:type="gramStart"/>
      <w:r w:rsidRPr="00283860">
        <w:t>Quicktest</w:t>
      </w:r>
      <w:proofErr w:type="gramEnd"/>
      <w:r w:rsidRPr="00283860">
        <w:t xml:space="preserve"> / 12</w:t>
      </w:r>
    </w:p>
    <w:p w:rsidRPr="009E525D" w:rsidR="009E525D" w:rsidP="009E525D" w:rsidRDefault="009E525D" w14:paraId="35A58FAC" w14:textId="77777777">
      <w:pPr>
        <w:widowControl w:val="0"/>
        <w:autoSpaceDE w:val="0"/>
        <w:autoSpaceDN w:val="0"/>
        <w:adjustRightInd w:val="0"/>
        <w:rPr>
          <w:rFonts w:ascii="Calibri" w:hAnsi="Calibri" w:cs="Helvetica"/>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263"/>
        <w:gridCol w:w="6799"/>
      </w:tblGrid>
      <w:tr w:rsidRPr="006438C0" w:rsidR="009E525D" w:rsidTr="0B3D685C" w14:paraId="106EB100" w14:textId="77777777">
        <w:tc>
          <w:tcPr>
            <w:tcW w:w="2263" w:type="dxa"/>
            <w:shd w:val="clear" w:color="auto" w:fill="CCCCCC"/>
            <w:tcMar/>
          </w:tcPr>
          <w:p w:rsidRPr="006438C0" w:rsidR="009E525D" w:rsidP="00A0660D" w:rsidRDefault="009E525D" w14:paraId="2B857A00" w14:textId="77777777">
            <w:pPr>
              <w:jc w:val="center"/>
              <w:rPr>
                <w:rFonts w:asciiTheme="majorHAnsi" w:hAnsiTheme="majorHAnsi"/>
              </w:rPr>
            </w:pPr>
            <w:r w:rsidRPr="006438C0">
              <w:rPr>
                <w:rFonts w:asciiTheme="majorHAnsi" w:hAnsiTheme="majorHAnsi"/>
              </w:rPr>
              <w:t>Berechnung</w:t>
            </w:r>
          </w:p>
        </w:tc>
        <w:tc>
          <w:tcPr>
            <w:tcW w:w="6799" w:type="dxa"/>
            <w:shd w:val="clear" w:color="auto" w:fill="CCCCCC"/>
            <w:tcMar/>
          </w:tcPr>
          <w:p w:rsidRPr="006438C0" w:rsidR="009E525D" w:rsidP="00A0660D" w:rsidRDefault="009E525D" w14:paraId="3AA61489" w14:textId="77777777">
            <w:pPr>
              <w:jc w:val="center"/>
              <w:rPr>
                <w:rFonts w:asciiTheme="majorHAnsi" w:hAnsiTheme="majorHAnsi"/>
              </w:rPr>
            </w:pPr>
            <w:r w:rsidRPr="006438C0">
              <w:rPr>
                <w:rFonts w:asciiTheme="majorHAnsi" w:hAnsiTheme="majorHAnsi"/>
              </w:rPr>
              <w:t>Interpretation und Probleme</w:t>
            </w:r>
          </w:p>
        </w:tc>
      </w:tr>
      <w:tr w:rsidRPr="006438C0" w:rsidR="009E525D" w:rsidTr="0B3D685C" w14:paraId="47E9686A" w14:textId="77777777">
        <w:tc>
          <w:tcPr>
            <w:tcW w:w="2263" w:type="dxa"/>
            <w:tcMar/>
          </w:tcPr>
          <w:p w:rsidRPr="0083384B" w:rsidR="009E525D" w:rsidP="00A0660D" w:rsidRDefault="009E525D" w14:paraId="01890FB1" w14:textId="77777777">
            <w:pPr>
              <w:rPr>
                <w:rFonts w:asciiTheme="majorHAnsi" w:hAnsiTheme="majorHAnsi"/>
              </w:rPr>
            </w:pPr>
            <w:r>
              <w:rPr>
                <w:rFonts w:asciiTheme="majorHAnsi" w:hAnsiTheme="majorHAnsi"/>
              </w:rPr>
              <w:t>Eigenkapitalquote</w:t>
            </w:r>
          </w:p>
          <w:p w:rsidRPr="003E553F" w:rsidR="009E525D" w:rsidP="00A0660D" w:rsidRDefault="009E525D" w14:paraId="022B9FBE" w14:textId="77777777">
            <w:pPr>
              <w:rPr>
                <w:rFonts w:asciiTheme="majorHAnsi" w:hAnsiTheme="majorHAnsi"/>
                <w:b/>
                <w:bCs/>
                <w:color w:val="70AD47" w:themeColor="accent6"/>
              </w:rPr>
            </w:pPr>
            <w:r w:rsidRPr="003E553F">
              <w:rPr>
                <w:rFonts w:asciiTheme="majorHAnsi" w:hAnsiTheme="majorHAnsi"/>
                <w:b/>
                <w:bCs/>
                <w:color w:val="70AD47" w:themeColor="accent6"/>
              </w:rPr>
              <w:t>3 Punkte</w:t>
            </w:r>
          </w:p>
          <w:p w:rsidRPr="0083384B" w:rsidR="009E525D" w:rsidP="00A0660D" w:rsidRDefault="009E525D" w14:paraId="5E9BF678" w14:textId="77777777">
            <w:pPr>
              <w:rPr>
                <w:rFonts w:asciiTheme="majorHAnsi" w:hAnsiTheme="majorHAnsi"/>
              </w:rPr>
            </w:pPr>
          </w:p>
          <w:p w:rsidRPr="0083384B" w:rsidR="009E525D" w:rsidP="00A0660D" w:rsidRDefault="009E525D" w14:paraId="204B32A5" w14:textId="77777777">
            <w:pPr>
              <w:rPr>
                <w:rFonts w:asciiTheme="majorHAnsi" w:hAnsiTheme="majorHAnsi"/>
              </w:rPr>
            </w:pPr>
          </w:p>
          <w:p w:rsidRPr="0083384B" w:rsidR="009E525D" w:rsidP="00A0660D" w:rsidRDefault="009E525D" w14:paraId="7FE2B563" w14:textId="77777777">
            <w:pPr>
              <w:rPr>
                <w:rFonts w:asciiTheme="majorHAnsi" w:hAnsiTheme="majorHAnsi"/>
              </w:rPr>
            </w:pPr>
          </w:p>
        </w:tc>
        <w:tc>
          <w:tcPr>
            <w:tcW w:w="6799" w:type="dxa"/>
            <w:tcMar/>
          </w:tcPr>
          <w:p w:rsidRPr="0083384B" w:rsidR="009E525D" w:rsidP="00A0660D" w:rsidRDefault="009E525D" w14:paraId="375581D0" w14:textId="77777777">
            <w:pPr>
              <w:rPr>
                <w:rFonts w:eastAsia="Times New Roman" w:cs="Times New Roman" w:asciiTheme="majorHAnsi" w:hAnsiTheme="majorHAnsi"/>
              </w:rPr>
            </w:pPr>
            <w:r w:rsidRPr="0083384B">
              <w:rPr>
                <w:rFonts w:eastAsia="Times New Roman" w:cs="Times New Roman" w:asciiTheme="majorHAnsi" w:hAnsiTheme="majorHAnsi"/>
              </w:rPr>
              <w:t xml:space="preserve"> </w:t>
            </w:r>
          </w:p>
          <w:tbl>
            <w:tblPr>
              <w:tblW w:w="6578" w:type="dxa"/>
              <w:tblInd w:w="479" w:type="dxa"/>
              <w:tblLayout w:type="fixed"/>
              <w:tblCellMar>
                <w:left w:w="70" w:type="dxa"/>
                <w:right w:w="70" w:type="dxa"/>
              </w:tblCellMar>
              <w:tblLook w:val="04A0" w:firstRow="1" w:lastRow="0" w:firstColumn="1" w:lastColumn="0" w:noHBand="0" w:noVBand="1"/>
            </w:tblPr>
            <w:tblGrid>
              <w:gridCol w:w="2144"/>
              <w:gridCol w:w="2139"/>
              <w:gridCol w:w="1249"/>
              <w:gridCol w:w="1046"/>
            </w:tblGrid>
            <w:tr w:rsidR="009E525D" w:rsidTr="00A0660D" w14:paraId="3BCDB4A6" w14:textId="77777777">
              <w:trPr>
                <w:trHeight w:val="320"/>
              </w:trPr>
              <w:tc>
                <w:tcPr>
                  <w:tcW w:w="2144" w:type="dxa"/>
                  <w:tcBorders>
                    <w:top w:val="single" w:color="auto" w:sz="4" w:space="0"/>
                    <w:left w:val="single" w:color="auto" w:sz="4" w:space="0"/>
                    <w:bottom w:val="single" w:color="auto" w:sz="4" w:space="0"/>
                    <w:right w:val="single" w:color="auto" w:sz="4" w:space="0"/>
                  </w:tcBorders>
                  <w:shd w:val="clear" w:color="000000" w:fill="FDE9D9"/>
                  <w:noWrap/>
                  <w:vAlign w:val="bottom"/>
                  <w:hideMark/>
                </w:tcPr>
                <w:p w:rsidR="009E525D" w:rsidP="00A0660D" w:rsidRDefault="009E525D" w14:paraId="6661E34C" w14:textId="77777777">
                  <w:pPr>
                    <w:rPr>
                      <w:rFonts w:ascii="Calibri" w:hAnsi="Calibri" w:cs="Calibri"/>
                      <w:color w:val="008000"/>
                    </w:rPr>
                  </w:pPr>
                  <w:r>
                    <w:rPr>
                      <w:rFonts w:ascii="Calibri" w:hAnsi="Calibri" w:cs="Calibri"/>
                      <w:color w:val="008000"/>
                    </w:rPr>
                    <w:t>Eigenkapitalquote</w:t>
                  </w:r>
                </w:p>
                <w:p w:rsidR="009E525D" w:rsidP="00A0660D" w:rsidRDefault="009E525D" w14:paraId="5459D989" w14:textId="77777777">
                  <w:pPr>
                    <w:rPr>
                      <w:rFonts w:ascii="Calibri" w:hAnsi="Calibri" w:cs="Calibri"/>
                      <w:color w:val="008000"/>
                      <w:lang w:eastAsia="zh-CN"/>
                    </w:rPr>
                  </w:pPr>
                </w:p>
              </w:tc>
              <w:tc>
                <w:tcPr>
                  <w:tcW w:w="2139"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15FB5170" w14:textId="77777777">
                  <w:pPr>
                    <w:rPr>
                      <w:rFonts w:ascii="Calibri" w:hAnsi="Calibri" w:cs="Calibri"/>
                      <w:color w:val="008000"/>
                    </w:rPr>
                  </w:pPr>
                  <w:r>
                    <w:rPr>
                      <w:rFonts w:ascii="Calibri" w:hAnsi="Calibri" w:cs="Calibri"/>
                      <w:color w:val="008000"/>
                    </w:rPr>
                    <w:t>EK*100/GK</w:t>
                  </w:r>
                </w:p>
                <w:p w:rsidR="009E525D" w:rsidP="00A0660D" w:rsidRDefault="009E525D" w14:paraId="656FE20B" w14:textId="77777777">
                  <w:pPr>
                    <w:rPr>
                      <w:rFonts w:ascii="Calibri" w:hAnsi="Calibri" w:cs="Calibri"/>
                      <w:color w:val="008000"/>
                    </w:rPr>
                  </w:pPr>
                  <w:r>
                    <w:rPr>
                      <w:rFonts w:ascii="Calibri" w:hAnsi="Calibri" w:cs="Calibri"/>
                      <w:color w:val="008000"/>
                    </w:rPr>
                    <w:t>1.892.351*100 /3.740.226</w:t>
                  </w:r>
                </w:p>
              </w:tc>
              <w:tc>
                <w:tcPr>
                  <w:tcW w:w="1249"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103FAE38" w14:textId="77777777">
                  <w:pPr>
                    <w:jc w:val="right"/>
                    <w:rPr>
                      <w:rFonts w:ascii="Calibri" w:hAnsi="Calibri" w:cs="Calibri"/>
                      <w:b/>
                      <w:bCs/>
                      <w:color w:val="008000"/>
                    </w:rPr>
                  </w:pPr>
                  <w:r>
                    <w:rPr>
                      <w:rFonts w:ascii="Calibri" w:hAnsi="Calibri" w:cs="Calibri"/>
                      <w:b/>
                      <w:bCs/>
                      <w:color w:val="008000"/>
                    </w:rPr>
                    <w:t>50,59%</w:t>
                  </w:r>
                </w:p>
                <w:p w:rsidR="009E525D" w:rsidP="00A0660D" w:rsidRDefault="009E525D" w14:paraId="760B553C" w14:textId="77777777">
                  <w:pPr>
                    <w:jc w:val="right"/>
                    <w:rPr>
                      <w:rFonts w:ascii="Calibri" w:hAnsi="Calibri" w:cs="Calibri"/>
                      <w:b/>
                      <w:bCs/>
                      <w:color w:val="008000"/>
                    </w:rPr>
                  </w:pPr>
                </w:p>
              </w:tc>
              <w:tc>
                <w:tcPr>
                  <w:tcW w:w="1046"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2BD1D629" w14:textId="77777777">
                  <w:pPr>
                    <w:jc w:val="center"/>
                    <w:rPr>
                      <w:rFonts w:ascii="Calibri" w:hAnsi="Calibri" w:cs="Calibri"/>
                      <w:color w:val="008000"/>
                    </w:rPr>
                  </w:pPr>
                  <w:r>
                    <w:rPr>
                      <w:rFonts w:ascii="Calibri" w:hAnsi="Calibri" w:cs="Calibri"/>
                      <w:color w:val="008000"/>
                    </w:rPr>
                    <w:t>1</w:t>
                  </w:r>
                </w:p>
                <w:p w:rsidR="009E525D" w:rsidP="00A0660D" w:rsidRDefault="009E525D" w14:paraId="2C11A402" w14:textId="77777777">
                  <w:pPr>
                    <w:jc w:val="center"/>
                    <w:rPr>
                      <w:rFonts w:ascii="Calibri" w:hAnsi="Calibri" w:cs="Calibri"/>
                      <w:color w:val="008000"/>
                    </w:rPr>
                  </w:pPr>
                </w:p>
              </w:tc>
            </w:tr>
          </w:tbl>
          <w:p w:rsidR="009E525D" w:rsidP="00A0660D" w:rsidRDefault="009E525D" w14:paraId="5D980890" w14:textId="77777777">
            <w:pPr>
              <w:rPr>
                <w:rFonts w:eastAsia="Times New Roman" w:cs="Times New Roman" w:asciiTheme="majorHAnsi" w:hAnsiTheme="majorHAnsi"/>
              </w:rPr>
            </w:pPr>
          </w:p>
          <w:p w:rsidRPr="0083384B" w:rsidR="009E525D" w:rsidP="00A0660D" w:rsidRDefault="009E525D" w14:paraId="2C8D685C" w14:textId="77777777">
            <w:pPr>
              <w:rPr>
                <w:rFonts w:eastAsia="Times New Roman" w:cs="Times New Roman" w:asciiTheme="majorHAnsi" w:hAnsiTheme="majorHAnsi"/>
              </w:rPr>
            </w:pPr>
            <w:r w:rsidRPr="003E553F">
              <w:rPr>
                <w:rFonts w:eastAsia="Times New Roman" w:cs="Times New Roman" w:asciiTheme="majorHAnsi" w:hAnsiTheme="majorHAnsi"/>
                <w:color w:val="70AD47" w:themeColor="accent6"/>
              </w:rPr>
              <w:t>Eine EK-Quote über 30% wäre erstrebenswert</w:t>
            </w:r>
            <w:r>
              <w:rPr>
                <w:rFonts w:eastAsia="Times New Roman" w:cs="Times New Roman" w:asciiTheme="majorHAnsi" w:hAnsiTheme="majorHAnsi"/>
                <w:color w:val="70AD47" w:themeColor="accent6"/>
              </w:rPr>
              <w:t>. Hier weit darüber.</w:t>
            </w:r>
          </w:p>
        </w:tc>
      </w:tr>
      <w:tr w:rsidRPr="006438C0" w:rsidR="009E525D" w:rsidTr="0B3D685C" w14:paraId="2ADE3679" w14:textId="77777777">
        <w:tc>
          <w:tcPr>
            <w:tcW w:w="2263" w:type="dxa"/>
            <w:tcMar/>
          </w:tcPr>
          <w:p w:rsidRPr="0083384B" w:rsidR="009E525D" w:rsidP="00A0660D" w:rsidRDefault="009E525D" w14:paraId="60577FED" w14:textId="77777777">
            <w:pPr>
              <w:rPr>
                <w:rFonts w:asciiTheme="majorHAnsi" w:hAnsiTheme="majorHAnsi"/>
              </w:rPr>
            </w:pPr>
            <w:r>
              <w:rPr>
                <w:rFonts w:asciiTheme="majorHAnsi" w:hAnsiTheme="majorHAnsi"/>
              </w:rPr>
              <w:t>Schuldentilgungsdauer</w:t>
            </w:r>
          </w:p>
          <w:p w:rsidRPr="003E553F" w:rsidR="009E525D" w:rsidP="0B3D685C" w:rsidRDefault="009E525D" w14:paraId="17D383A3" w14:textId="0D5E76F1">
            <w:pPr>
              <w:rPr>
                <w:rFonts w:ascii="Calibri Light" w:hAnsi="Calibri Light" w:asciiTheme="majorAscii" w:hAnsiTheme="majorAscii"/>
                <w:b w:val="1"/>
                <w:bCs w:val="1"/>
                <w:color w:val="70AD47" w:themeColor="accent6"/>
              </w:rPr>
            </w:pPr>
            <w:r w:rsidRPr="0B3D685C" w:rsidR="180DC08D">
              <w:rPr>
                <w:rFonts w:ascii="Calibri Light" w:hAnsi="Calibri Light" w:asciiTheme="majorAscii" w:hAnsiTheme="majorAscii"/>
                <w:b w:val="1"/>
                <w:bCs w:val="1"/>
                <w:color w:val="70AD47" w:themeColor="accent6" w:themeTint="FF" w:themeShade="FF"/>
              </w:rPr>
              <w:t>3</w:t>
            </w:r>
            <w:r w:rsidRPr="0B3D685C" w:rsidR="39B906E5">
              <w:rPr>
                <w:rFonts w:ascii="Calibri Light" w:hAnsi="Calibri Light" w:asciiTheme="majorAscii" w:hAnsiTheme="majorAscii"/>
                <w:b w:val="1"/>
                <w:bCs w:val="1"/>
                <w:color w:val="70AD47" w:themeColor="accent6" w:themeTint="FF" w:themeShade="FF"/>
              </w:rPr>
              <w:t xml:space="preserve"> Punkte</w:t>
            </w:r>
          </w:p>
          <w:p w:rsidR="009E525D" w:rsidP="00A0660D" w:rsidRDefault="009E525D" w14:paraId="286DC435" w14:textId="77777777">
            <w:pPr>
              <w:rPr>
                <w:rFonts w:asciiTheme="majorHAnsi" w:hAnsiTheme="majorHAnsi"/>
              </w:rPr>
            </w:pPr>
          </w:p>
          <w:p w:rsidRPr="0083384B" w:rsidR="009E525D" w:rsidP="00A0660D" w:rsidRDefault="009E525D" w14:paraId="160CDD61" w14:textId="77777777">
            <w:pPr>
              <w:rPr>
                <w:rFonts w:asciiTheme="majorHAnsi" w:hAnsiTheme="majorHAnsi"/>
              </w:rPr>
            </w:pPr>
          </w:p>
          <w:p w:rsidRPr="0083384B" w:rsidR="009E525D" w:rsidP="00A0660D" w:rsidRDefault="009E525D" w14:paraId="06958797" w14:textId="77777777">
            <w:pPr>
              <w:rPr>
                <w:rFonts w:asciiTheme="majorHAnsi" w:hAnsiTheme="majorHAnsi"/>
              </w:rPr>
            </w:pPr>
          </w:p>
          <w:p w:rsidRPr="0083384B" w:rsidR="009E525D" w:rsidP="00A0660D" w:rsidRDefault="009E525D" w14:paraId="317F6BEC" w14:textId="77777777">
            <w:pPr>
              <w:rPr>
                <w:rFonts w:asciiTheme="majorHAnsi" w:hAnsiTheme="majorHAnsi"/>
              </w:rPr>
            </w:pPr>
          </w:p>
        </w:tc>
        <w:tc>
          <w:tcPr>
            <w:tcW w:w="6799" w:type="dxa"/>
            <w:tcMar/>
          </w:tcPr>
          <w:tbl>
            <w:tblPr>
              <w:tblpPr w:leftFromText="141" w:rightFromText="141" w:vertAnchor="text" w:horzAnchor="margin" w:tblpXSpec="right" w:tblpY="104"/>
              <w:tblOverlap w:val="never"/>
              <w:tblW w:w="6159" w:type="dxa"/>
              <w:tblLayout w:type="fixed"/>
              <w:tblCellMar>
                <w:left w:w="70" w:type="dxa"/>
                <w:right w:w="70" w:type="dxa"/>
              </w:tblCellMar>
              <w:tblLook w:val="04A0" w:firstRow="1" w:lastRow="0" w:firstColumn="1" w:lastColumn="0" w:noHBand="0" w:noVBand="1"/>
            </w:tblPr>
            <w:tblGrid>
              <w:gridCol w:w="2122"/>
              <w:gridCol w:w="2126"/>
              <w:gridCol w:w="1276"/>
              <w:gridCol w:w="635"/>
            </w:tblGrid>
            <w:tr w:rsidR="009E525D" w:rsidTr="00A0660D" w14:paraId="5441B716" w14:textId="77777777">
              <w:trPr>
                <w:trHeight w:val="320"/>
              </w:trPr>
              <w:tc>
                <w:tcPr>
                  <w:tcW w:w="2122" w:type="dxa"/>
                  <w:tcBorders>
                    <w:top w:val="single" w:color="auto" w:sz="4" w:space="0"/>
                    <w:left w:val="single" w:color="auto" w:sz="4" w:space="0"/>
                    <w:bottom w:val="single" w:color="auto" w:sz="4" w:space="0"/>
                    <w:right w:val="single" w:color="auto" w:sz="4" w:space="0"/>
                  </w:tcBorders>
                  <w:shd w:val="clear" w:color="000000" w:fill="FDE9D9"/>
                  <w:noWrap/>
                  <w:vAlign w:val="bottom"/>
                  <w:hideMark/>
                </w:tcPr>
                <w:p w:rsidR="009E525D" w:rsidP="00A0660D" w:rsidRDefault="009E525D" w14:paraId="005BFBD4" w14:textId="77777777">
                  <w:pPr>
                    <w:rPr>
                      <w:rFonts w:ascii="Calibri" w:hAnsi="Calibri" w:cs="Calibri"/>
                      <w:color w:val="008000"/>
                    </w:rPr>
                  </w:pPr>
                  <w:r>
                    <w:rPr>
                      <w:rFonts w:ascii="Calibri" w:hAnsi="Calibri" w:cs="Calibri"/>
                      <w:color w:val="008000"/>
                    </w:rPr>
                    <w:t>Entschuldungsdauer</w:t>
                  </w:r>
                </w:p>
                <w:p w:rsidR="009E525D" w:rsidP="00A0660D" w:rsidRDefault="009E525D" w14:paraId="63D8A53E" w14:textId="77777777">
                  <w:pPr>
                    <w:rPr>
                      <w:rFonts w:ascii="Calibri" w:hAnsi="Calibri" w:cs="Calibri"/>
                      <w:color w:val="008000"/>
                      <w:lang w:eastAsia="zh-CN"/>
                    </w:rPr>
                  </w:pPr>
                </w:p>
              </w:tc>
              <w:tc>
                <w:tcPr>
                  <w:tcW w:w="2126"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09482255" w14:textId="77777777">
                  <w:pPr>
                    <w:rPr>
                      <w:rFonts w:ascii="Calibri" w:hAnsi="Calibri" w:cs="Calibri"/>
                      <w:color w:val="008000"/>
                    </w:rPr>
                  </w:pPr>
                  <w:r>
                    <w:rPr>
                      <w:rFonts w:ascii="Calibri" w:hAnsi="Calibri" w:cs="Calibri"/>
                      <w:color w:val="008000"/>
                    </w:rPr>
                    <w:t>(FK-</w:t>
                  </w:r>
                  <w:proofErr w:type="spellStart"/>
                  <w:proofErr w:type="gramStart"/>
                  <w:r>
                    <w:rPr>
                      <w:rFonts w:ascii="Calibri" w:hAnsi="Calibri" w:cs="Calibri"/>
                      <w:color w:val="008000"/>
                    </w:rPr>
                    <w:t>liquMit</w:t>
                  </w:r>
                  <w:proofErr w:type="spellEnd"/>
                  <w:r>
                    <w:rPr>
                      <w:rFonts w:ascii="Calibri" w:hAnsi="Calibri" w:cs="Calibri"/>
                      <w:color w:val="008000"/>
                    </w:rPr>
                    <w:t>)/</w:t>
                  </w:r>
                  <w:proofErr w:type="gramEnd"/>
                  <w:r>
                    <w:rPr>
                      <w:rFonts w:ascii="Calibri" w:hAnsi="Calibri" w:cs="Calibri"/>
                      <w:color w:val="008000"/>
                    </w:rPr>
                    <w:t>CF</w:t>
                  </w:r>
                </w:p>
                <w:p w:rsidR="009E525D" w:rsidP="00A0660D" w:rsidRDefault="009E525D" w14:paraId="2F59BA79" w14:textId="77777777">
                  <w:pPr>
                    <w:rPr>
                      <w:rFonts w:ascii="Calibri" w:hAnsi="Calibri" w:cs="Calibri"/>
                      <w:color w:val="008000"/>
                    </w:rPr>
                  </w:pPr>
                  <w:r>
                    <w:rPr>
                      <w:rFonts w:ascii="Calibri" w:hAnsi="Calibri" w:cs="Calibri"/>
                      <w:color w:val="008000"/>
                    </w:rPr>
                    <w:t>(1.028.221+819.654 -418.149) /848.900</w:t>
                  </w:r>
                </w:p>
              </w:tc>
              <w:tc>
                <w:tcPr>
                  <w:tcW w:w="1276"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20537226" w14:textId="77777777">
                  <w:pPr>
                    <w:rPr>
                      <w:rFonts w:ascii="Calibri" w:hAnsi="Calibri" w:cs="Calibri"/>
                      <w:b/>
                      <w:bCs/>
                      <w:color w:val="008000"/>
                    </w:rPr>
                  </w:pPr>
                  <w:r>
                    <w:rPr>
                      <w:rFonts w:ascii="Calibri" w:hAnsi="Calibri" w:cs="Calibri"/>
                      <w:b/>
                      <w:bCs/>
                      <w:color w:val="008000"/>
                    </w:rPr>
                    <w:t>1,68</w:t>
                  </w:r>
                </w:p>
                <w:p w:rsidR="009E525D" w:rsidP="00A0660D" w:rsidRDefault="009E525D" w14:paraId="3C4EEC81" w14:textId="77777777">
                  <w:pPr>
                    <w:rPr>
                      <w:rFonts w:ascii="Calibri" w:hAnsi="Calibri" w:cs="Calibri"/>
                      <w:b/>
                      <w:bCs/>
                      <w:color w:val="008000"/>
                    </w:rPr>
                  </w:pPr>
                </w:p>
              </w:tc>
              <w:tc>
                <w:tcPr>
                  <w:tcW w:w="635"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3AD3DC64" w14:textId="77777777">
                  <w:pPr>
                    <w:jc w:val="center"/>
                    <w:rPr>
                      <w:rFonts w:ascii="Calibri" w:hAnsi="Calibri" w:cs="Calibri"/>
                      <w:color w:val="008000"/>
                    </w:rPr>
                  </w:pPr>
                  <w:r>
                    <w:rPr>
                      <w:rFonts w:ascii="Calibri" w:hAnsi="Calibri" w:cs="Calibri"/>
                      <w:color w:val="008000"/>
                    </w:rPr>
                    <w:t>1</w:t>
                  </w:r>
                </w:p>
                <w:p w:rsidR="009E525D" w:rsidP="00A0660D" w:rsidRDefault="009E525D" w14:paraId="6CBAC5C3" w14:textId="77777777">
                  <w:pPr>
                    <w:jc w:val="center"/>
                    <w:rPr>
                      <w:rFonts w:ascii="Calibri" w:hAnsi="Calibri" w:cs="Calibri"/>
                      <w:color w:val="008000"/>
                    </w:rPr>
                  </w:pPr>
                </w:p>
              </w:tc>
            </w:tr>
          </w:tbl>
          <w:p w:rsidR="009E525D" w:rsidP="00A0660D" w:rsidRDefault="009E525D" w14:paraId="78199A89" w14:textId="77777777">
            <w:pPr>
              <w:rPr>
                <w:rFonts w:asciiTheme="majorHAnsi" w:hAnsiTheme="majorHAnsi"/>
              </w:rPr>
            </w:pPr>
          </w:p>
          <w:p w:rsidRPr="008E55FF" w:rsidR="009E525D" w:rsidP="00A0660D" w:rsidRDefault="009E525D" w14:paraId="094A67EB" w14:textId="77777777">
            <w:pPr>
              <w:rPr>
                <w:rFonts w:asciiTheme="majorHAnsi" w:hAnsiTheme="majorHAnsi"/>
                <w:color w:val="70AD47" w:themeColor="accent6"/>
              </w:rPr>
            </w:pPr>
            <w:r>
              <w:rPr>
                <w:rFonts w:asciiTheme="majorHAnsi" w:hAnsiTheme="majorHAnsi"/>
                <w:color w:val="70AD47" w:themeColor="accent6"/>
              </w:rPr>
              <w:t>Eine Entschuldungsdauer von etwas über einem Jahr ist perfekt</w:t>
            </w:r>
            <w:r w:rsidRPr="008E55FF">
              <w:rPr>
                <w:rFonts w:asciiTheme="majorHAnsi" w:hAnsiTheme="majorHAnsi"/>
                <w:color w:val="70AD47" w:themeColor="accent6"/>
              </w:rPr>
              <w:t>.</w:t>
            </w:r>
          </w:p>
          <w:p w:rsidRPr="0083384B" w:rsidR="009E525D" w:rsidP="00A0660D" w:rsidRDefault="009E525D" w14:paraId="06815673" w14:textId="77777777">
            <w:pPr>
              <w:rPr>
                <w:rFonts w:asciiTheme="majorHAnsi" w:hAnsiTheme="majorHAnsi"/>
              </w:rPr>
            </w:pPr>
          </w:p>
        </w:tc>
      </w:tr>
      <w:tr w:rsidRPr="006438C0" w:rsidR="009E525D" w:rsidTr="0B3D685C" w14:paraId="66231331" w14:textId="77777777">
        <w:tc>
          <w:tcPr>
            <w:tcW w:w="2263" w:type="dxa"/>
            <w:tcMar/>
          </w:tcPr>
          <w:p w:rsidRPr="0083384B" w:rsidR="009E525D" w:rsidP="00A0660D" w:rsidRDefault="009E525D" w14:paraId="29DC7861" w14:textId="77777777">
            <w:pPr>
              <w:rPr>
                <w:rFonts w:asciiTheme="majorHAnsi" w:hAnsiTheme="majorHAnsi"/>
              </w:rPr>
            </w:pPr>
            <w:r>
              <w:rPr>
                <w:rFonts w:asciiTheme="majorHAnsi" w:hAnsiTheme="majorHAnsi"/>
              </w:rPr>
              <w:t>CF-Leistungsrate</w:t>
            </w:r>
          </w:p>
          <w:p w:rsidRPr="008E55FF" w:rsidR="009E525D" w:rsidP="00A0660D" w:rsidRDefault="009E525D" w14:paraId="0A02F277" w14:textId="77777777">
            <w:pPr>
              <w:rPr>
                <w:rFonts w:asciiTheme="majorHAnsi" w:hAnsiTheme="majorHAnsi"/>
                <w:b/>
                <w:bCs/>
                <w:color w:val="70AD47" w:themeColor="accent6"/>
              </w:rPr>
            </w:pPr>
            <w:r w:rsidRPr="008E55FF">
              <w:rPr>
                <w:rFonts w:asciiTheme="majorHAnsi" w:hAnsiTheme="majorHAnsi"/>
                <w:b/>
                <w:bCs/>
                <w:color w:val="70AD47" w:themeColor="accent6"/>
              </w:rPr>
              <w:t>3 Punkte</w:t>
            </w:r>
          </w:p>
          <w:p w:rsidR="009E525D" w:rsidP="00A0660D" w:rsidRDefault="009E525D" w14:paraId="2E1C6ED0" w14:textId="77777777">
            <w:pPr>
              <w:rPr>
                <w:rFonts w:asciiTheme="majorHAnsi" w:hAnsiTheme="majorHAnsi"/>
              </w:rPr>
            </w:pPr>
          </w:p>
          <w:p w:rsidRPr="009A7ECD" w:rsidR="009E525D" w:rsidP="00A0660D" w:rsidRDefault="009E525D" w14:paraId="13D3E227" w14:textId="77777777">
            <w:pPr>
              <w:rPr>
                <w:rFonts w:asciiTheme="majorHAnsi" w:hAnsiTheme="majorHAnsi"/>
              </w:rPr>
            </w:pPr>
          </w:p>
          <w:p w:rsidRPr="0083384B" w:rsidR="009E525D" w:rsidP="00A0660D" w:rsidRDefault="009E525D" w14:paraId="4297BBAC" w14:textId="77777777">
            <w:pPr>
              <w:rPr>
                <w:rFonts w:asciiTheme="majorHAnsi" w:hAnsiTheme="majorHAnsi"/>
              </w:rPr>
            </w:pPr>
          </w:p>
          <w:p w:rsidRPr="0083384B" w:rsidR="009E525D" w:rsidP="00A0660D" w:rsidRDefault="009E525D" w14:paraId="52079697" w14:textId="77777777">
            <w:pPr>
              <w:rPr>
                <w:rFonts w:asciiTheme="majorHAnsi" w:hAnsiTheme="majorHAnsi"/>
              </w:rPr>
            </w:pPr>
          </w:p>
        </w:tc>
        <w:tc>
          <w:tcPr>
            <w:tcW w:w="6799" w:type="dxa"/>
            <w:tcMar/>
          </w:tcPr>
          <w:tbl>
            <w:tblPr>
              <w:tblpPr w:leftFromText="141" w:rightFromText="141" w:vertAnchor="text" w:horzAnchor="page" w:tblpX="1295" w:tblpY="431"/>
              <w:tblOverlap w:val="never"/>
              <w:tblW w:w="6210" w:type="dxa"/>
              <w:tblLayout w:type="fixed"/>
              <w:tblCellMar>
                <w:left w:w="70" w:type="dxa"/>
                <w:right w:w="70" w:type="dxa"/>
              </w:tblCellMar>
              <w:tblLook w:val="04A0" w:firstRow="1" w:lastRow="0" w:firstColumn="1" w:lastColumn="0" w:noHBand="0" w:noVBand="1"/>
            </w:tblPr>
            <w:tblGrid>
              <w:gridCol w:w="2122"/>
              <w:gridCol w:w="2126"/>
              <w:gridCol w:w="1276"/>
              <w:gridCol w:w="686"/>
            </w:tblGrid>
            <w:tr w:rsidR="009E525D" w:rsidTr="00A0660D" w14:paraId="2F730EC1" w14:textId="77777777">
              <w:trPr>
                <w:trHeight w:val="320"/>
              </w:trPr>
              <w:tc>
                <w:tcPr>
                  <w:tcW w:w="2122" w:type="dxa"/>
                  <w:tcBorders>
                    <w:top w:val="single" w:color="auto" w:sz="4" w:space="0"/>
                    <w:left w:val="single" w:color="auto" w:sz="4" w:space="0"/>
                    <w:bottom w:val="single" w:color="auto" w:sz="4" w:space="0"/>
                    <w:right w:val="single" w:color="auto" w:sz="4" w:space="0"/>
                  </w:tcBorders>
                  <w:shd w:val="clear" w:color="000000" w:fill="FDE9D9"/>
                  <w:noWrap/>
                  <w:vAlign w:val="bottom"/>
                  <w:hideMark/>
                </w:tcPr>
                <w:p w:rsidR="009E525D" w:rsidP="00A0660D" w:rsidRDefault="009E525D" w14:paraId="08290849" w14:textId="77777777">
                  <w:pPr>
                    <w:rPr>
                      <w:rFonts w:ascii="Calibri" w:hAnsi="Calibri" w:cs="Calibri"/>
                      <w:color w:val="008000"/>
                    </w:rPr>
                  </w:pPr>
                  <w:r>
                    <w:rPr>
                      <w:rFonts w:ascii="Calibri" w:hAnsi="Calibri" w:cs="Calibri"/>
                      <w:color w:val="008000"/>
                    </w:rPr>
                    <w:t>Cashflow in % des Umsatzes</w:t>
                  </w:r>
                </w:p>
                <w:p w:rsidR="009E525D" w:rsidP="00A0660D" w:rsidRDefault="009E525D" w14:paraId="292F7B70" w14:textId="77777777">
                  <w:pPr>
                    <w:rPr>
                      <w:rFonts w:ascii="Calibri" w:hAnsi="Calibri" w:cs="Calibri"/>
                      <w:color w:val="008000"/>
                    </w:rPr>
                  </w:pPr>
                </w:p>
              </w:tc>
              <w:tc>
                <w:tcPr>
                  <w:tcW w:w="2126"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1D9F43E4" w14:textId="77777777">
                  <w:pPr>
                    <w:rPr>
                      <w:rFonts w:ascii="Calibri" w:hAnsi="Calibri" w:cs="Calibri"/>
                      <w:color w:val="008000"/>
                    </w:rPr>
                  </w:pPr>
                  <w:r>
                    <w:rPr>
                      <w:rFonts w:ascii="Calibri" w:hAnsi="Calibri" w:cs="Calibri"/>
                      <w:color w:val="008000"/>
                    </w:rPr>
                    <w:t>CF*100/Umsatz</w:t>
                  </w:r>
                </w:p>
                <w:p w:rsidR="009E525D" w:rsidP="00A0660D" w:rsidRDefault="009E525D" w14:paraId="01FC5142" w14:textId="77777777">
                  <w:pPr>
                    <w:rPr>
                      <w:rFonts w:ascii="Calibri" w:hAnsi="Calibri" w:cs="Calibri"/>
                      <w:color w:val="008000"/>
                    </w:rPr>
                  </w:pPr>
                  <w:r>
                    <w:rPr>
                      <w:rFonts w:ascii="Calibri" w:hAnsi="Calibri" w:cs="Calibri"/>
                      <w:color w:val="008000"/>
                    </w:rPr>
                    <w:t>848.900*100 /4.234.324</w:t>
                  </w:r>
                </w:p>
              </w:tc>
              <w:tc>
                <w:tcPr>
                  <w:tcW w:w="1276"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47C5F2C5" w14:textId="77777777">
                  <w:pPr>
                    <w:jc w:val="right"/>
                    <w:rPr>
                      <w:rFonts w:ascii="Calibri" w:hAnsi="Calibri" w:cs="Calibri"/>
                      <w:b/>
                      <w:bCs/>
                      <w:color w:val="008000"/>
                    </w:rPr>
                  </w:pPr>
                  <w:r>
                    <w:rPr>
                      <w:rFonts w:ascii="Calibri" w:hAnsi="Calibri" w:cs="Calibri"/>
                      <w:b/>
                      <w:bCs/>
                      <w:color w:val="008000"/>
                    </w:rPr>
                    <w:t>20,05%</w:t>
                  </w:r>
                </w:p>
                <w:p w:rsidR="009E525D" w:rsidP="00A0660D" w:rsidRDefault="009E525D" w14:paraId="0FFF4657" w14:textId="77777777">
                  <w:pPr>
                    <w:jc w:val="right"/>
                    <w:rPr>
                      <w:rFonts w:ascii="Calibri" w:hAnsi="Calibri" w:cs="Calibri"/>
                      <w:b/>
                      <w:bCs/>
                      <w:color w:val="008000"/>
                    </w:rPr>
                  </w:pPr>
                </w:p>
              </w:tc>
              <w:tc>
                <w:tcPr>
                  <w:tcW w:w="686"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4F3A28C2" w14:textId="77777777">
                  <w:pPr>
                    <w:rPr>
                      <w:rFonts w:ascii="Calibri" w:hAnsi="Calibri" w:cs="Calibri"/>
                      <w:color w:val="008000"/>
                    </w:rPr>
                  </w:pPr>
                  <w:r>
                    <w:rPr>
                      <w:rFonts w:ascii="Calibri" w:hAnsi="Calibri" w:cs="Calibri"/>
                      <w:color w:val="008000"/>
                    </w:rPr>
                    <w:t>1</w:t>
                  </w:r>
                </w:p>
                <w:p w:rsidR="009E525D" w:rsidP="00A0660D" w:rsidRDefault="009E525D" w14:paraId="053A7A50" w14:textId="77777777">
                  <w:pPr>
                    <w:rPr>
                      <w:rFonts w:ascii="Calibri" w:hAnsi="Calibri" w:cs="Calibri"/>
                      <w:color w:val="008000"/>
                    </w:rPr>
                  </w:pPr>
                </w:p>
              </w:tc>
            </w:tr>
          </w:tbl>
          <w:p w:rsidR="009E525D" w:rsidP="00A0660D" w:rsidRDefault="009E525D" w14:paraId="6C09C4B9" w14:textId="77777777">
            <w:pPr>
              <w:rPr>
                <w:rFonts w:eastAsia="Times New Roman" w:cs="Times New Roman" w:asciiTheme="majorHAnsi" w:hAnsiTheme="majorHAnsi"/>
              </w:rPr>
            </w:pPr>
          </w:p>
          <w:p w:rsidR="009E525D" w:rsidP="00A0660D" w:rsidRDefault="009E525D" w14:paraId="4DCCD967" w14:textId="77777777">
            <w:pPr>
              <w:rPr>
                <w:rFonts w:eastAsia="Times New Roman" w:cs="Times New Roman" w:asciiTheme="majorHAnsi" w:hAnsiTheme="majorHAnsi"/>
              </w:rPr>
            </w:pPr>
          </w:p>
          <w:p w:rsidR="009E525D" w:rsidP="00A0660D" w:rsidRDefault="009E525D" w14:paraId="46BD2959" w14:textId="77777777">
            <w:pPr>
              <w:rPr>
                <w:rFonts w:eastAsia="Times New Roman" w:cs="Times New Roman" w:asciiTheme="majorHAnsi" w:hAnsiTheme="majorHAnsi"/>
              </w:rPr>
            </w:pPr>
          </w:p>
          <w:p w:rsidR="009E525D" w:rsidP="00A0660D" w:rsidRDefault="009E525D" w14:paraId="61E80882" w14:textId="77777777">
            <w:pPr>
              <w:rPr>
                <w:rFonts w:eastAsia="Times New Roman" w:cs="Times New Roman" w:asciiTheme="majorHAnsi" w:hAnsiTheme="majorHAnsi"/>
              </w:rPr>
            </w:pPr>
          </w:p>
          <w:p w:rsidRPr="0083384B" w:rsidR="009E525D" w:rsidP="00A0660D" w:rsidRDefault="009E525D" w14:paraId="1D9B4084" w14:textId="77777777">
            <w:pPr>
              <w:rPr>
                <w:rFonts w:eastAsia="Times New Roman" w:cs="Times New Roman" w:asciiTheme="majorHAnsi" w:hAnsiTheme="majorHAnsi"/>
              </w:rPr>
            </w:pPr>
            <w:r w:rsidRPr="008E55FF">
              <w:rPr>
                <w:rFonts w:eastAsia="Times New Roman" w:cs="Times New Roman" w:asciiTheme="majorHAnsi" w:hAnsiTheme="majorHAnsi"/>
                <w:color w:val="70AD47" w:themeColor="accent6"/>
              </w:rPr>
              <w:t>= die Ertragskraft</w:t>
            </w:r>
            <w:r>
              <w:rPr>
                <w:rFonts w:eastAsia="Times New Roman" w:cs="Times New Roman" w:asciiTheme="majorHAnsi" w:hAnsiTheme="majorHAnsi"/>
                <w:color w:val="70AD47" w:themeColor="accent6"/>
              </w:rPr>
              <w:t xml:space="preserve"> ist ausgezeichnet</w:t>
            </w:r>
            <w:r>
              <w:rPr>
                <w:rFonts w:eastAsia="Times New Roman" w:cs="Times New Roman" w:asciiTheme="majorHAnsi" w:hAnsiTheme="majorHAnsi"/>
              </w:rPr>
              <w:t>.</w:t>
            </w:r>
          </w:p>
          <w:p w:rsidRPr="0083384B" w:rsidR="009E525D" w:rsidP="00A0660D" w:rsidRDefault="009E525D" w14:paraId="6806C0E6" w14:textId="77777777">
            <w:pPr>
              <w:rPr>
                <w:rFonts w:asciiTheme="majorHAnsi" w:hAnsiTheme="majorHAnsi"/>
              </w:rPr>
            </w:pPr>
          </w:p>
        </w:tc>
      </w:tr>
      <w:tr w:rsidRPr="006438C0" w:rsidR="009E525D" w:rsidTr="0B3D685C" w14:paraId="4F610BA2" w14:textId="77777777">
        <w:tc>
          <w:tcPr>
            <w:tcW w:w="2263" w:type="dxa"/>
            <w:tcMar/>
          </w:tcPr>
          <w:p w:rsidRPr="0083384B" w:rsidR="009E525D" w:rsidP="00A0660D" w:rsidRDefault="009E525D" w14:paraId="6AA41E42" w14:textId="77777777">
            <w:pPr>
              <w:rPr>
                <w:rFonts w:asciiTheme="majorHAnsi" w:hAnsiTheme="majorHAnsi"/>
              </w:rPr>
            </w:pPr>
            <w:r>
              <w:rPr>
                <w:rFonts w:asciiTheme="majorHAnsi" w:hAnsiTheme="majorHAnsi"/>
              </w:rPr>
              <w:t>GK-Rentabilität</w:t>
            </w:r>
          </w:p>
          <w:p w:rsidRPr="008E55FF" w:rsidR="009E525D" w:rsidP="0B3D685C" w:rsidRDefault="009E525D" w14:paraId="3529B38D" w14:textId="5141CB6D">
            <w:pPr>
              <w:rPr>
                <w:rFonts w:ascii="Calibri Light" w:hAnsi="Calibri Light" w:asciiTheme="majorAscii" w:hAnsiTheme="majorAscii"/>
                <w:b w:val="1"/>
                <w:bCs w:val="1"/>
                <w:color w:val="70AD47" w:themeColor="accent6"/>
              </w:rPr>
            </w:pPr>
            <w:r w:rsidRPr="0B3D685C" w:rsidR="14809ECE">
              <w:rPr>
                <w:rFonts w:ascii="Calibri Light" w:hAnsi="Calibri Light" w:asciiTheme="majorAscii" w:hAnsiTheme="majorAscii"/>
                <w:b w:val="1"/>
                <w:bCs w:val="1"/>
                <w:color w:val="70AD47" w:themeColor="accent6" w:themeTint="FF" w:themeShade="FF"/>
              </w:rPr>
              <w:t>3</w:t>
            </w:r>
            <w:r w:rsidRPr="0B3D685C" w:rsidR="39B906E5">
              <w:rPr>
                <w:rFonts w:ascii="Calibri Light" w:hAnsi="Calibri Light" w:asciiTheme="majorAscii" w:hAnsiTheme="majorAscii"/>
                <w:b w:val="1"/>
                <w:bCs w:val="1"/>
                <w:color w:val="70AD47" w:themeColor="accent6" w:themeTint="FF" w:themeShade="FF"/>
              </w:rPr>
              <w:t xml:space="preserve"> Punkte</w:t>
            </w:r>
          </w:p>
          <w:p w:rsidR="009E525D" w:rsidP="00A0660D" w:rsidRDefault="009E525D" w14:paraId="1BD9FF71" w14:textId="77777777">
            <w:pPr>
              <w:rPr>
                <w:rFonts w:asciiTheme="majorHAnsi" w:hAnsiTheme="majorHAnsi"/>
              </w:rPr>
            </w:pPr>
          </w:p>
          <w:p w:rsidRPr="009A7ECD" w:rsidR="009E525D" w:rsidP="00A0660D" w:rsidRDefault="009E525D" w14:paraId="15295604" w14:textId="77777777">
            <w:pPr>
              <w:rPr>
                <w:rFonts w:asciiTheme="majorHAnsi" w:hAnsiTheme="majorHAnsi"/>
              </w:rPr>
            </w:pPr>
          </w:p>
          <w:p w:rsidRPr="0083384B" w:rsidR="009E525D" w:rsidP="00A0660D" w:rsidRDefault="009E525D" w14:paraId="6DD58143" w14:textId="77777777">
            <w:pPr>
              <w:rPr>
                <w:rFonts w:asciiTheme="majorHAnsi" w:hAnsiTheme="majorHAnsi"/>
              </w:rPr>
            </w:pPr>
          </w:p>
          <w:p w:rsidRPr="0083384B" w:rsidR="009E525D" w:rsidP="00A0660D" w:rsidRDefault="009E525D" w14:paraId="32CCCED1" w14:textId="77777777">
            <w:pPr>
              <w:rPr>
                <w:rFonts w:asciiTheme="majorHAnsi" w:hAnsiTheme="majorHAnsi"/>
              </w:rPr>
            </w:pPr>
          </w:p>
          <w:p w:rsidRPr="0083384B" w:rsidR="009E525D" w:rsidP="00A0660D" w:rsidRDefault="009E525D" w14:paraId="7626FBEB" w14:textId="77777777">
            <w:pPr>
              <w:rPr>
                <w:rFonts w:asciiTheme="majorHAnsi" w:hAnsiTheme="majorHAnsi"/>
              </w:rPr>
            </w:pPr>
          </w:p>
        </w:tc>
        <w:tc>
          <w:tcPr>
            <w:tcW w:w="6799" w:type="dxa"/>
            <w:tcMar/>
          </w:tcPr>
          <w:tbl>
            <w:tblPr>
              <w:tblpPr w:leftFromText="141" w:rightFromText="141" w:vertAnchor="page" w:horzAnchor="margin" w:tblpXSpec="right" w:tblpY="291"/>
              <w:tblOverlap w:val="never"/>
              <w:tblW w:w="6091" w:type="dxa"/>
              <w:tblLayout w:type="fixed"/>
              <w:tblCellMar>
                <w:left w:w="70" w:type="dxa"/>
                <w:right w:w="70" w:type="dxa"/>
              </w:tblCellMar>
              <w:tblLook w:val="04A0" w:firstRow="1" w:lastRow="0" w:firstColumn="1" w:lastColumn="0" w:noHBand="0" w:noVBand="1"/>
            </w:tblPr>
            <w:tblGrid>
              <w:gridCol w:w="2122"/>
              <w:gridCol w:w="2126"/>
              <w:gridCol w:w="1134"/>
              <w:gridCol w:w="709"/>
            </w:tblGrid>
            <w:tr w:rsidR="009E525D" w:rsidTr="00A0660D" w14:paraId="0EBF76C3" w14:textId="77777777">
              <w:trPr>
                <w:trHeight w:val="320"/>
              </w:trPr>
              <w:tc>
                <w:tcPr>
                  <w:tcW w:w="2122" w:type="dxa"/>
                  <w:tcBorders>
                    <w:top w:val="single" w:color="auto" w:sz="4" w:space="0"/>
                    <w:left w:val="single" w:color="auto" w:sz="4" w:space="0"/>
                    <w:bottom w:val="single" w:color="auto" w:sz="4" w:space="0"/>
                    <w:right w:val="single" w:color="auto" w:sz="4" w:space="0"/>
                  </w:tcBorders>
                  <w:shd w:val="clear" w:color="000000" w:fill="FDE9D9"/>
                  <w:noWrap/>
                  <w:vAlign w:val="bottom"/>
                  <w:hideMark/>
                </w:tcPr>
                <w:p w:rsidR="009E525D" w:rsidP="00A0660D" w:rsidRDefault="009E525D" w14:paraId="509B57F6" w14:textId="77777777">
                  <w:pPr>
                    <w:rPr>
                      <w:rFonts w:ascii="Calibri" w:hAnsi="Calibri" w:cs="Calibri"/>
                      <w:color w:val="008000"/>
                    </w:rPr>
                  </w:pPr>
                  <w:r>
                    <w:rPr>
                      <w:rFonts w:ascii="Calibri" w:hAnsi="Calibri" w:cs="Calibri"/>
                      <w:color w:val="008000"/>
                    </w:rPr>
                    <w:t>Gesamtkapitals-</w:t>
                  </w:r>
                </w:p>
                <w:p w:rsidR="009E525D" w:rsidP="00A0660D" w:rsidRDefault="009E525D" w14:paraId="728A604A" w14:textId="77777777">
                  <w:pPr>
                    <w:rPr>
                      <w:rFonts w:ascii="Calibri" w:hAnsi="Calibri" w:cs="Calibri"/>
                      <w:color w:val="008000"/>
                    </w:rPr>
                  </w:pPr>
                  <w:r>
                    <w:rPr>
                      <w:rFonts w:ascii="Calibri" w:hAnsi="Calibri" w:cs="Calibri"/>
                      <w:color w:val="008000"/>
                    </w:rPr>
                    <w:t>Rentabilität</w:t>
                  </w:r>
                </w:p>
                <w:p w:rsidR="009E525D" w:rsidP="00A0660D" w:rsidRDefault="009E525D" w14:paraId="419CF49D" w14:textId="77777777">
                  <w:pPr>
                    <w:rPr>
                      <w:rFonts w:ascii="Calibri" w:hAnsi="Calibri" w:cs="Calibri"/>
                      <w:color w:val="008000"/>
                      <w:lang w:eastAsia="zh-CN"/>
                    </w:rPr>
                  </w:pPr>
                </w:p>
              </w:tc>
              <w:tc>
                <w:tcPr>
                  <w:tcW w:w="2126"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3D60FD15" w14:textId="77777777">
                  <w:pPr>
                    <w:rPr>
                      <w:rFonts w:ascii="Calibri" w:hAnsi="Calibri" w:cs="Calibri"/>
                      <w:color w:val="008000"/>
                    </w:rPr>
                  </w:pPr>
                  <w:r>
                    <w:rPr>
                      <w:rFonts w:ascii="Calibri" w:hAnsi="Calibri" w:cs="Calibri"/>
                      <w:color w:val="008000"/>
                    </w:rPr>
                    <w:t>(</w:t>
                  </w:r>
                  <w:proofErr w:type="spellStart"/>
                  <w:r>
                    <w:rPr>
                      <w:rFonts w:ascii="Calibri" w:hAnsi="Calibri" w:cs="Calibri"/>
                      <w:color w:val="008000"/>
                    </w:rPr>
                    <w:t>EGT+</w:t>
                  </w:r>
                  <w:proofErr w:type="gramStart"/>
                  <w:r>
                    <w:rPr>
                      <w:rFonts w:ascii="Calibri" w:hAnsi="Calibri" w:cs="Calibri"/>
                      <w:color w:val="008000"/>
                    </w:rPr>
                    <w:t>FKZinsen</w:t>
                  </w:r>
                  <w:proofErr w:type="spellEnd"/>
                  <w:r>
                    <w:rPr>
                      <w:rFonts w:ascii="Calibri" w:hAnsi="Calibri" w:cs="Calibri"/>
                      <w:color w:val="008000"/>
                    </w:rPr>
                    <w:t>)*</w:t>
                  </w:r>
                  <w:proofErr w:type="gramEnd"/>
                  <w:r>
                    <w:rPr>
                      <w:rFonts w:ascii="Calibri" w:hAnsi="Calibri" w:cs="Calibri"/>
                      <w:color w:val="008000"/>
                    </w:rPr>
                    <w:t>100/GK</w:t>
                  </w:r>
                </w:p>
                <w:p w:rsidR="009E525D" w:rsidP="00A0660D" w:rsidRDefault="009E525D" w14:paraId="4CD9E47F" w14:textId="77777777">
                  <w:pPr>
                    <w:rPr>
                      <w:rFonts w:ascii="Calibri" w:hAnsi="Calibri" w:cs="Calibri"/>
                      <w:color w:val="008000"/>
                    </w:rPr>
                  </w:pPr>
                  <w:r>
                    <w:rPr>
                      <w:rFonts w:ascii="Calibri" w:hAnsi="Calibri" w:cs="Calibri"/>
                      <w:color w:val="008000"/>
                    </w:rPr>
                    <w:t>(584.680 + 33.383) *100 /3.740.226</w:t>
                  </w:r>
                </w:p>
              </w:tc>
              <w:tc>
                <w:tcPr>
                  <w:tcW w:w="1134"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5E1FBC1E" w14:textId="77777777">
                  <w:pPr>
                    <w:jc w:val="right"/>
                    <w:rPr>
                      <w:rFonts w:ascii="Calibri" w:hAnsi="Calibri" w:cs="Calibri"/>
                      <w:b/>
                      <w:bCs/>
                      <w:color w:val="008000"/>
                    </w:rPr>
                  </w:pPr>
                  <w:r>
                    <w:rPr>
                      <w:rFonts w:ascii="Calibri" w:hAnsi="Calibri" w:cs="Calibri"/>
                      <w:b/>
                      <w:bCs/>
                      <w:color w:val="008000"/>
                    </w:rPr>
                    <w:t>16,52%</w:t>
                  </w:r>
                </w:p>
                <w:p w:rsidR="009E525D" w:rsidP="00A0660D" w:rsidRDefault="009E525D" w14:paraId="0280BEE4" w14:textId="77777777">
                  <w:pPr>
                    <w:jc w:val="right"/>
                    <w:rPr>
                      <w:rFonts w:ascii="Calibri" w:hAnsi="Calibri" w:cs="Calibri"/>
                      <w:b/>
                      <w:bCs/>
                      <w:color w:val="008000"/>
                    </w:rPr>
                  </w:pPr>
                </w:p>
                <w:p w:rsidR="009E525D" w:rsidP="00A0660D" w:rsidRDefault="009E525D" w14:paraId="2027EB33" w14:textId="77777777">
                  <w:pPr>
                    <w:jc w:val="right"/>
                    <w:rPr>
                      <w:rFonts w:ascii="Calibri" w:hAnsi="Calibri" w:cs="Calibri"/>
                      <w:b/>
                      <w:bCs/>
                      <w:color w:val="008000"/>
                    </w:rPr>
                  </w:pPr>
                </w:p>
              </w:tc>
              <w:tc>
                <w:tcPr>
                  <w:tcW w:w="709" w:type="dxa"/>
                  <w:tcBorders>
                    <w:top w:val="single" w:color="auto" w:sz="4" w:space="0"/>
                    <w:left w:val="nil"/>
                    <w:bottom w:val="single" w:color="auto" w:sz="4" w:space="0"/>
                    <w:right w:val="single" w:color="auto" w:sz="4" w:space="0"/>
                  </w:tcBorders>
                  <w:shd w:val="clear" w:color="000000" w:fill="FDE9D9"/>
                  <w:noWrap/>
                  <w:vAlign w:val="bottom"/>
                  <w:hideMark/>
                </w:tcPr>
                <w:p w:rsidR="009E525D" w:rsidP="00A0660D" w:rsidRDefault="009E525D" w14:paraId="3676CA1D" w14:textId="77777777">
                  <w:pPr>
                    <w:rPr>
                      <w:rFonts w:ascii="Calibri" w:hAnsi="Calibri" w:cs="Calibri"/>
                      <w:color w:val="008000"/>
                    </w:rPr>
                  </w:pPr>
                  <w:r>
                    <w:rPr>
                      <w:rFonts w:ascii="Calibri" w:hAnsi="Calibri" w:cs="Calibri"/>
                      <w:color w:val="008000"/>
                    </w:rPr>
                    <w:t>1</w:t>
                  </w:r>
                </w:p>
                <w:p w:rsidR="009E525D" w:rsidP="00A0660D" w:rsidRDefault="009E525D" w14:paraId="06348910" w14:textId="77777777">
                  <w:pPr>
                    <w:rPr>
                      <w:rFonts w:ascii="Calibri" w:hAnsi="Calibri" w:cs="Calibri"/>
                      <w:color w:val="008000"/>
                    </w:rPr>
                  </w:pPr>
                </w:p>
                <w:p w:rsidR="009E525D" w:rsidP="00A0660D" w:rsidRDefault="009E525D" w14:paraId="287AEC14" w14:textId="77777777">
                  <w:pPr>
                    <w:rPr>
                      <w:rFonts w:ascii="Calibri" w:hAnsi="Calibri" w:cs="Calibri"/>
                      <w:color w:val="008000"/>
                    </w:rPr>
                  </w:pPr>
                </w:p>
              </w:tc>
            </w:tr>
          </w:tbl>
          <w:p w:rsidR="009E525D" w:rsidP="00A0660D" w:rsidRDefault="009E525D" w14:paraId="623BD2DB" w14:textId="77777777">
            <w:pPr>
              <w:rPr>
                <w:rFonts w:asciiTheme="majorHAnsi" w:hAnsiTheme="majorHAnsi"/>
              </w:rPr>
            </w:pPr>
          </w:p>
          <w:p w:rsidR="009E525D" w:rsidP="00A0660D" w:rsidRDefault="009E525D" w14:paraId="2C15085B" w14:textId="77777777">
            <w:pPr>
              <w:rPr>
                <w:rFonts w:asciiTheme="majorHAnsi" w:hAnsiTheme="majorHAnsi"/>
              </w:rPr>
            </w:pPr>
          </w:p>
          <w:p w:rsidR="009E525D" w:rsidP="00A0660D" w:rsidRDefault="009E525D" w14:paraId="3DEE5B02" w14:textId="77777777">
            <w:pPr>
              <w:rPr>
                <w:rFonts w:asciiTheme="majorHAnsi" w:hAnsiTheme="majorHAnsi"/>
              </w:rPr>
            </w:pPr>
          </w:p>
          <w:p w:rsidR="009E525D" w:rsidP="00A0660D" w:rsidRDefault="009E525D" w14:paraId="7C262E4B" w14:textId="77777777">
            <w:pPr>
              <w:rPr>
                <w:rFonts w:asciiTheme="majorHAnsi" w:hAnsiTheme="majorHAnsi"/>
              </w:rPr>
            </w:pPr>
          </w:p>
          <w:p w:rsidR="009E525D" w:rsidP="00A0660D" w:rsidRDefault="009E525D" w14:paraId="5FCAF9E4" w14:textId="77777777">
            <w:pPr>
              <w:rPr>
                <w:rFonts w:asciiTheme="majorHAnsi" w:hAnsiTheme="majorHAnsi"/>
              </w:rPr>
            </w:pPr>
          </w:p>
          <w:p w:rsidRPr="0083384B" w:rsidR="009E525D" w:rsidP="00A0660D" w:rsidRDefault="009E525D" w14:paraId="08E18968" w14:textId="77777777">
            <w:pPr>
              <w:rPr>
                <w:rFonts w:asciiTheme="majorHAnsi" w:hAnsiTheme="majorHAnsi"/>
              </w:rPr>
            </w:pPr>
            <w:r w:rsidRPr="008E55FF">
              <w:rPr>
                <w:rFonts w:asciiTheme="majorHAnsi" w:hAnsiTheme="majorHAnsi"/>
                <w:color w:val="70AD47" w:themeColor="accent6"/>
              </w:rPr>
              <w:t xml:space="preserve">Zeigt an, wie rentabel Investitionen ins Unternehmen sind. </w:t>
            </w:r>
            <w:r>
              <w:rPr>
                <w:rFonts w:asciiTheme="majorHAnsi" w:hAnsiTheme="majorHAnsi"/>
                <w:color w:val="70AD47" w:themeColor="accent6"/>
              </w:rPr>
              <w:t>Auch hier: ausgezeichnet</w:t>
            </w:r>
          </w:p>
        </w:tc>
      </w:tr>
    </w:tbl>
    <w:p w:rsidRPr="00F93EE6" w:rsidR="00283860" w:rsidP="00283860" w:rsidRDefault="00283860" w14:paraId="5459A4DA" w14:textId="77777777">
      <w:pPr>
        <w:widowControl w:val="0"/>
        <w:autoSpaceDE w:val="0"/>
        <w:autoSpaceDN w:val="0"/>
        <w:adjustRightInd w:val="0"/>
        <w:rPr>
          <w:rFonts w:ascii="Calibri" w:hAnsi="Calibri" w:cs="Helvetica" w:eastAsiaTheme="minorEastAsia"/>
          <w:szCs w:val="18"/>
        </w:rPr>
      </w:pPr>
    </w:p>
    <w:p w:rsidR="00283860" w:rsidP="00283860" w:rsidRDefault="00283860" w14:paraId="0E1613A5" w14:textId="77777777">
      <w:pPr>
        <w:rPr>
          <w:rFonts w:asciiTheme="majorHAnsi" w:hAnsiTheme="majorHAnsi"/>
        </w:rPr>
      </w:pPr>
      <w:r>
        <w:rPr>
          <w:rFonts w:asciiTheme="majorHAnsi" w:hAnsiTheme="majorHAnsi" w:eastAsiaTheme="minorEastAsia"/>
          <w:szCs w:val="24"/>
        </w:rPr>
        <w:br w:type="page"/>
      </w:r>
    </w:p>
    <w:p w:rsidRPr="00283860" w:rsidR="00283860" w:rsidP="00283860" w:rsidRDefault="009E525D" w14:paraId="7FFC4940" w14:textId="5E405DE5">
      <w:pPr>
        <w:pStyle w:val="Num"/>
        <w:ind w:left="567" w:hanging="567"/>
      </w:pPr>
      <w:r>
        <w:t>Argumentation für oder gegen Unternehmenszusammenschluss /3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2"/>
      </w:tblGrid>
      <w:tr w:rsidRPr="006438C0" w:rsidR="00283860" w:rsidTr="00252FB7" w14:paraId="5DBA9947" w14:textId="77777777">
        <w:tc>
          <w:tcPr>
            <w:tcW w:w="9212" w:type="dxa"/>
          </w:tcPr>
          <w:p w:rsidR="00283860" w:rsidP="00252FB7" w:rsidRDefault="00283860" w14:paraId="0C9311D1" w14:textId="77777777">
            <w:pPr>
              <w:pStyle w:val="Text"/>
              <w:rPr>
                <w:rFonts w:asciiTheme="majorHAnsi" w:hAnsiTheme="majorHAnsi"/>
                <w:sz w:val="24"/>
                <w:szCs w:val="24"/>
              </w:rPr>
            </w:pPr>
          </w:p>
          <w:p w:rsidRPr="009E525D" w:rsidR="00283860" w:rsidP="00252FB7" w:rsidRDefault="00283860" w14:paraId="011F3241" w14:textId="77777777">
            <w:pPr>
              <w:pStyle w:val="Text"/>
              <w:rPr>
                <w:rFonts w:asciiTheme="majorHAnsi" w:hAnsiTheme="majorHAnsi"/>
                <w:color w:val="00B050"/>
                <w:sz w:val="24"/>
                <w:szCs w:val="24"/>
              </w:rPr>
            </w:pPr>
          </w:p>
          <w:p w:rsidRPr="009E525D" w:rsidR="00283860" w:rsidP="00252FB7" w:rsidRDefault="009E525D" w14:paraId="1374FB32" w14:textId="2F3F9A05">
            <w:pPr>
              <w:pStyle w:val="Text"/>
              <w:rPr>
                <w:rFonts w:asciiTheme="majorHAnsi" w:hAnsiTheme="majorHAnsi"/>
                <w:color w:val="00B050"/>
                <w:sz w:val="24"/>
                <w:szCs w:val="24"/>
              </w:rPr>
            </w:pPr>
            <w:proofErr w:type="spellStart"/>
            <w:r w:rsidRPr="009E525D">
              <w:rPr>
                <w:rFonts w:asciiTheme="majorHAnsi" w:hAnsiTheme="majorHAnsi"/>
                <w:color w:val="00B050"/>
                <w:sz w:val="24"/>
                <w:szCs w:val="24"/>
              </w:rPr>
              <w:t>finanz</w:t>
            </w:r>
            <w:proofErr w:type="spellEnd"/>
            <w:r w:rsidRPr="009E525D">
              <w:rPr>
                <w:rFonts w:asciiTheme="majorHAnsi" w:hAnsiTheme="majorHAnsi"/>
                <w:color w:val="00B050"/>
                <w:sz w:val="24"/>
                <w:szCs w:val="24"/>
              </w:rPr>
              <w:t>. Stab.</w:t>
            </w:r>
          </w:p>
          <w:p w:rsidRPr="009E525D" w:rsidR="009E525D" w:rsidP="00252FB7" w:rsidRDefault="009E525D" w14:paraId="67E73845" w14:textId="77777777">
            <w:pPr>
              <w:pStyle w:val="Text"/>
              <w:rPr>
                <w:rFonts w:asciiTheme="majorHAnsi" w:hAnsiTheme="majorHAnsi"/>
                <w:color w:val="00B050"/>
                <w:sz w:val="24"/>
                <w:szCs w:val="24"/>
              </w:rPr>
            </w:pPr>
          </w:p>
          <w:p w:rsidRPr="009E525D" w:rsidR="009E525D" w:rsidP="00252FB7" w:rsidRDefault="009E525D" w14:paraId="775C5E65" w14:textId="77777777">
            <w:pPr>
              <w:pStyle w:val="Text"/>
              <w:rPr>
                <w:rFonts w:asciiTheme="majorHAnsi" w:hAnsiTheme="majorHAnsi"/>
                <w:color w:val="00B050"/>
                <w:sz w:val="24"/>
                <w:szCs w:val="24"/>
              </w:rPr>
            </w:pPr>
          </w:p>
          <w:p w:rsidRPr="009E525D" w:rsidR="009E525D" w:rsidP="00252FB7" w:rsidRDefault="009E525D" w14:paraId="2B1799AF" w14:textId="77777777">
            <w:pPr>
              <w:pStyle w:val="Text"/>
              <w:rPr>
                <w:rFonts w:asciiTheme="majorHAnsi" w:hAnsiTheme="majorHAnsi"/>
                <w:color w:val="00B050"/>
                <w:sz w:val="24"/>
                <w:szCs w:val="24"/>
              </w:rPr>
            </w:pPr>
          </w:p>
          <w:p w:rsidRPr="009E525D" w:rsidR="009E525D" w:rsidP="00252FB7" w:rsidRDefault="009E525D" w14:paraId="72E297F9" w14:textId="77777777">
            <w:pPr>
              <w:pStyle w:val="Text"/>
              <w:rPr>
                <w:rFonts w:asciiTheme="majorHAnsi" w:hAnsiTheme="majorHAnsi"/>
                <w:color w:val="00B050"/>
                <w:sz w:val="24"/>
                <w:szCs w:val="24"/>
              </w:rPr>
            </w:pPr>
          </w:p>
          <w:p w:rsidRPr="009E525D" w:rsidR="009E525D" w:rsidP="00252FB7" w:rsidRDefault="009E525D" w14:paraId="19777251" w14:textId="77777777">
            <w:pPr>
              <w:pStyle w:val="Text"/>
              <w:rPr>
                <w:rFonts w:asciiTheme="majorHAnsi" w:hAnsiTheme="majorHAnsi"/>
                <w:color w:val="00B050"/>
                <w:sz w:val="24"/>
                <w:szCs w:val="24"/>
              </w:rPr>
            </w:pPr>
          </w:p>
          <w:p w:rsidRPr="009E525D" w:rsidR="009E525D" w:rsidP="00252FB7" w:rsidRDefault="009E525D" w14:paraId="2A4142DA" w14:textId="6666A288">
            <w:pPr>
              <w:pStyle w:val="Text"/>
              <w:rPr>
                <w:rFonts w:asciiTheme="majorHAnsi" w:hAnsiTheme="majorHAnsi"/>
                <w:color w:val="00B050"/>
                <w:sz w:val="24"/>
                <w:szCs w:val="24"/>
              </w:rPr>
            </w:pPr>
            <w:r w:rsidRPr="009E525D">
              <w:rPr>
                <w:rFonts w:asciiTheme="majorHAnsi" w:hAnsiTheme="majorHAnsi"/>
                <w:color w:val="00B050"/>
                <w:sz w:val="24"/>
                <w:szCs w:val="24"/>
              </w:rPr>
              <w:t>Ertragslage…</w:t>
            </w:r>
          </w:p>
          <w:p w:rsidRPr="009E525D" w:rsidR="009E525D" w:rsidP="00252FB7" w:rsidRDefault="009E525D" w14:paraId="63C4A894" w14:textId="77777777">
            <w:pPr>
              <w:pStyle w:val="Text"/>
              <w:rPr>
                <w:rFonts w:asciiTheme="majorHAnsi" w:hAnsiTheme="majorHAnsi"/>
                <w:color w:val="00B050"/>
                <w:sz w:val="24"/>
                <w:szCs w:val="24"/>
              </w:rPr>
            </w:pPr>
          </w:p>
          <w:p w:rsidRPr="009E525D" w:rsidR="009E525D" w:rsidP="00252FB7" w:rsidRDefault="009E525D" w14:paraId="07463FC3" w14:textId="77777777">
            <w:pPr>
              <w:pStyle w:val="Text"/>
              <w:rPr>
                <w:rFonts w:asciiTheme="majorHAnsi" w:hAnsiTheme="majorHAnsi"/>
                <w:color w:val="00B050"/>
                <w:sz w:val="24"/>
                <w:szCs w:val="24"/>
              </w:rPr>
            </w:pPr>
          </w:p>
          <w:p w:rsidRPr="009E525D" w:rsidR="009E525D" w:rsidP="00252FB7" w:rsidRDefault="009E525D" w14:paraId="43E9C069" w14:textId="77777777">
            <w:pPr>
              <w:pStyle w:val="Text"/>
              <w:rPr>
                <w:rFonts w:asciiTheme="majorHAnsi" w:hAnsiTheme="majorHAnsi"/>
                <w:color w:val="00B050"/>
                <w:sz w:val="24"/>
                <w:szCs w:val="24"/>
              </w:rPr>
            </w:pPr>
          </w:p>
          <w:p w:rsidR="009E525D" w:rsidP="00252FB7" w:rsidRDefault="009E525D" w14:paraId="5908AA10" w14:textId="77777777">
            <w:pPr>
              <w:pStyle w:val="Text"/>
              <w:rPr>
                <w:rFonts w:asciiTheme="majorHAnsi" w:hAnsiTheme="majorHAnsi"/>
                <w:sz w:val="24"/>
                <w:szCs w:val="24"/>
              </w:rPr>
            </w:pPr>
          </w:p>
          <w:p w:rsidRPr="006438C0" w:rsidR="009E525D" w:rsidP="00252FB7" w:rsidRDefault="009E525D" w14:paraId="55B83C95" w14:textId="77777777">
            <w:pPr>
              <w:pStyle w:val="Text"/>
              <w:rPr>
                <w:rFonts w:asciiTheme="majorHAnsi" w:hAnsiTheme="majorHAnsi"/>
                <w:sz w:val="24"/>
                <w:szCs w:val="24"/>
              </w:rPr>
            </w:pPr>
          </w:p>
          <w:p w:rsidRPr="006438C0" w:rsidR="00283860" w:rsidP="00252FB7" w:rsidRDefault="00283860" w14:paraId="09D57A1E" w14:textId="77777777">
            <w:pPr>
              <w:pStyle w:val="Text"/>
              <w:rPr>
                <w:rFonts w:asciiTheme="majorHAnsi" w:hAnsiTheme="majorHAnsi"/>
                <w:sz w:val="24"/>
                <w:szCs w:val="24"/>
              </w:rPr>
            </w:pPr>
          </w:p>
        </w:tc>
      </w:tr>
    </w:tbl>
    <w:p w:rsidR="00283860" w:rsidP="00283860" w:rsidRDefault="00283860" w14:paraId="5A972477" w14:textId="77777777">
      <w:pPr>
        <w:rPr>
          <w:rFonts w:asciiTheme="majorHAnsi" w:hAnsiTheme="majorHAnsi"/>
        </w:rPr>
      </w:pPr>
    </w:p>
    <w:p w:rsidRPr="00283860" w:rsidR="00283860" w:rsidP="00283860" w:rsidRDefault="00283860" w14:paraId="735EC3BE" w14:textId="08D527AB">
      <w:pPr>
        <w:pStyle w:val="Num"/>
        <w:ind w:left="567" w:hanging="567"/>
      </w:pPr>
      <w:r w:rsidRPr="00283860">
        <w:t xml:space="preserve">Ermittlung und Interpretation </w:t>
      </w:r>
      <w:r w:rsidR="009E525D">
        <w:t>Working Capital /3</w:t>
      </w:r>
    </w:p>
    <w:p w:rsidR="009E525D" w:rsidRDefault="009E525D" w14:paraId="3CC014BE" w14:textId="77777777">
      <w:pPr>
        <w:spacing w:after="160" w:line="259" w:lineRule="auto"/>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2"/>
      </w:tblGrid>
      <w:tr w:rsidRPr="006438C0" w:rsidR="009E525D" w:rsidTr="00A0660D" w14:paraId="46E5D6E6" w14:textId="77777777">
        <w:tc>
          <w:tcPr>
            <w:tcW w:w="9212" w:type="dxa"/>
          </w:tcPr>
          <w:p w:rsidR="009E525D" w:rsidP="00A0660D" w:rsidRDefault="009E525D" w14:paraId="3A919448" w14:textId="77777777">
            <w:pPr>
              <w:pStyle w:val="Text"/>
              <w:rPr>
                <w:rFonts w:asciiTheme="majorHAnsi" w:hAnsiTheme="majorHAnsi"/>
                <w:sz w:val="24"/>
                <w:szCs w:val="24"/>
              </w:rPr>
            </w:pPr>
          </w:p>
          <w:tbl>
            <w:tblPr>
              <w:tblW w:w="7580" w:type="dxa"/>
              <w:tblCellMar>
                <w:left w:w="70" w:type="dxa"/>
                <w:right w:w="70" w:type="dxa"/>
              </w:tblCellMar>
              <w:tblLook w:val="04A0" w:firstRow="1" w:lastRow="0" w:firstColumn="1" w:lastColumn="0" w:noHBand="0" w:noVBand="1"/>
            </w:tblPr>
            <w:tblGrid>
              <w:gridCol w:w="3320"/>
              <w:gridCol w:w="2700"/>
              <w:gridCol w:w="1560"/>
            </w:tblGrid>
            <w:tr w:rsidR="009E525D" w:rsidTr="00A0660D" w14:paraId="4812E65B" w14:textId="77777777">
              <w:trPr>
                <w:trHeight w:val="320"/>
              </w:trPr>
              <w:tc>
                <w:tcPr>
                  <w:tcW w:w="3320" w:type="dxa"/>
                  <w:tcBorders>
                    <w:top w:val="nil"/>
                    <w:left w:val="nil"/>
                    <w:bottom w:val="nil"/>
                    <w:right w:val="nil"/>
                  </w:tcBorders>
                  <w:shd w:val="clear" w:color="000000" w:fill="FDE9D9"/>
                  <w:noWrap/>
                  <w:vAlign w:val="bottom"/>
                  <w:hideMark/>
                </w:tcPr>
                <w:p w:rsidR="009E525D" w:rsidP="00A0660D" w:rsidRDefault="009E525D" w14:paraId="7DF2667E" w14:textId="77777777">
                  <w:pPr>
                    <w:rPr>
                      <w:rFonts w:ascii="Calibri" w:hAnsi="Calibri" w:cs="Calibri"/>
                      <w:color w:val="008000"/>
                    </w:rPr>
                  </w:pPr>
                  <w:r>
                    <w:rPr>
                      <w:rFonts w:ascii="Calibri" w:hAnsi="Calibri" w:cs="Calibri"/>
                      <w:color w:val="008000"/>
                    </w:rPr>
                    <w:t xml:space="preserve">Working </w:t>
                  </w:r>
                  <w:proofErr w:type="spellStart"/>
                  <w:r>
                    <w:rPr>
                      <w:rFonts w:ascii="Calibri" w:hAnsi="Calibri" w:cs="Calibri"/>
                      <w:color w:val="008000"/>
                    </w:rPr>
                    <w:t>capital</w:t>
                  </w:r>
                  <w:proofErr w:type="spellEnd"/>
                </w:p>
                <w:p w:rsidR="009E525D" w:rsidP="00A0660D" w:rsidRDefault="009E525D" w14:paraId="5752F5E5" w14:textId="77777777">
                  <w:pPr>
                    <w:rPr>
                      <w:rFonts w:ascii="Calibri" w:hAnsi="Calibri" w:cs="Calibri"/>
                      <w:color w:val="008000"/>
                      <w:lang w:eastAsia="zh-CN"/>
                    </w:rPr>
                  </w:pPr>
                </w:p>
              </w:tc>
              <w:tc>
                <w:tcPr>
                  <w:tcW w:w="2700" w:type="dxa"/>
                  <w:tcBorders>
                    <w:top w:val="nil"/>
                    <w:left w:val="nil"/>
                    <w:bottom w:val="nil"/>
                    <w:right w:val="nil"/>
                  </w:tcBorders>
                  <w:shd w:val="clear" w:color="000000" w:fill="FDE9D9"/>
                  <w:noWrap/>
                  <w:vAlign w:val="bottom"/>
                  <w:hideMark/>
                </w:tcPr>
                <w:p w:rsidR="009E525D" w:rsidP="00A0660D" w:rsidRDefault="009E525D" w14:paraId="24B0316D" w14:textId="77777777">
                  <w:pPr>
                    <w:rPr>
                      <w:rFonts w:ascii="Calibri" w:hAnsi="Calibri" w:cs="Calibri"/>
                      <w:color w:val="008000"/>
                    </w:rPr>
                  </w:pPr>
                  <w:proofErr w:type="spellStart"/>
                  <w:r>
                    <w:rPr>
                      <w:rFonts w:ascii="Calibri" w:hAnsi="Calibri" w:cs="Calibri"/>
                      <w:color w:val="008000"/>
                    </w:rPr>
                    <w:t>Kurzfr</w:t>
                  </w:r>
                  <w:proofErr w:type="spellEnd"/>
                  <w:r>
                    <w:rPr>
                      <w:rFonts w:ascii="Calibri" w:hAnsi="Calibri" w:cs="Calibri"/>
                      <w:color w:val="008000"/>
                    </w:rPr>
                    <w:t>. Vermögen – kurzfristiges Fremdkapital</w:t>
                  </w:r>
                </w:p>
                <w:p w:rsidR="009E525D" w:rsidP="00A0660D" w:rsidRDefault="009E525D" w14:paraId="1664F745" w14:textId="77777777">
                  <w:pPr>
                    <w:rPr>
                      <w:rFonts w:ascii="Calibri" w:hAnsi="Calibri" w:cs="Calibri"/>
                      <w:color w:val="008000"/>
                    </w:rPr>
                  </w:pPr>
                  <w:r>
                    <w:rPr>
                      <w:rFonts w:ascii="Calibri" w:hAnsi="Calibri" w:cs="Calibri"/>
                      <w:color w:val="008000"/>
                    </w:rPr>
                    <w:t>1.371.661 -819.654</w:t>
                  </w:r>
                </w:p>
              </w:tc>
              <w:tc>
                <w:tcPr>
                  <w:tcW w:w="1560" w:type="dxa"/>
                  <w:tcBorders>
                    <w:top w:val="nil"/>
                    <w:left w:val="nil"/>
                    <w:bottom w:val="nil"/>
                    <w:right w:val="nil"/>
                  </w:tcBorders>
                  <w:shd w:val="clear" w:color="000000" w:fill="FDE9D9"/>
                  <w:noWrap/>
                  <w:vAlign w:val="bottom"/>
                  <w:hideMark/>
                </w:tcPr>
                <w:p w:rsidR="009E525D" w:rsidP="00A0660D" w:rsidRDefault="009E525D" w14:paraId="3A6ECF49" w14:textId="77777777">
                  <w:pPr>
                    <w:jc w:val="right"/>
                    <w:rPr>
                      <w:rFonts w:ascii="Calibri" w:hAnsi="Calibri" w:cs="Calibri"/>
                      <w:b/>
                      <w:bCs/>
                      <w:color w:val="008000"/>
                    </w:rPr>
                  </w:pPr>
                  <w:r>
                    <w:rPr>
                      <w:rFonts w:ascii="Calibri" w:hAnsi="Calibri" w:cs="Calibri"/>
                      <w:b/>
                      <w:bCs/>
                      <w:color w:val="008000"/>
                    </w:rPr>
                    <w:t>552.007</w:t>
                  </w:r>
                </w:p>
              </w:tc>
            </w:tr>
            <w:tr w:rsidRPr="000F6451" w:rsidR="009E525D" w:rsidTr="00A0660D" w14:paraId="06FD69AE" w14:textId="77777777">
              <w:trPr>
                <w:trHeight w:val="320"/>
              </w:trPr>
              <w:tc>
                <w:tcPr>
                  <w:tcW w:w="7580" w:type="dxa"/>
                  <w:gridSpan w:val="3"/>
                  <w:tcBorders>
                    <w:top w:val="nil"/>
                    <w:left w:val="nil"/>
                    <w:bottom w:val="nil"/>
                    <w:right w:val="nil"/>
                  </w:tcBorders>
                  <w:shd w:val="clear" w:color="auto" w:fill="auto"/>
                  <w:noWrap/>
                  <w:vAlign w:val="bottom"/>
                  <w:hideMark/>
                </w:tcPr>
                <w:p w:rsidRPr="000F6451" w:rsidR="009E525D" w:rsidP="00A0660D" w:rsidRDefault="009E525D" w14:paraId="181C0BCD" w14:textId="77777777">
                  <w:pPr>
                    <w:rPr>
                      <w:rFonts w:ascii="Calibri" w:hAnsi="Calibri" w:cs="Calibri"/>
                      <w:color w:val="70AD47" w:themeColor="accent6"/>
                      <w:szCs w:val="24"/>
                    </w:rPr>
                  </w:pPr>
                  <w:r>
                    <w:rPr>
                      <w:rFonts w:ascii="Calibri" w:hAnsi="Calibri" w:cs="Calibri"/>
                      <w:color w:val="70AD47" w:themeColor="accent6"/>
                      <w:szCs w:val="24"/>
                    </w:rPr>
                    <w:t>Ist der Wert in Euro, der angibt, wieviel des Umlaufvermögens langfristig finanziert ist. Sollte positiv sein. Hier weit darüber.</w:t>
                  </w:r>
                </w:p>
              </w:tc>
            </w:tr>
          </w:tbl>
          <w:p w:rsidRPr="006438C0" w:rsidR="009E525D" w:rsidP="00A0660D" w:rsidRDefault="009E525D" w14:paraId="42CBE026" w14:textId="77777777">
            <w:pPr>
              <w:pStyle w:val="Text"/>
              <w:rPr>
                <w:rFonts w:asciiTheme="majorHAnsi" w:hAnsiTheme="majorHAnsi"/>
                <w:sz w:val="24"/>
                <w:szCs w:val="24"/>
              </w:rPr>
            </w:pPr>
          </w:p>
          <w:p w:rsidRPr="006438C0" w:rsidR="009E525D" w:rsidP="00A0660D" w:rsidRDefault="009E525D" w14:paraId="2262E487" w14:textId="77777777">
            <w:pPr>
              <w:pStyle w:val="Text"/>
              <w:rPr>
                <w:rFonts w:asciiTheme="majorHAnsi" w:hAnsiTheme="majorHAnsi"/>
                <w:sz w:val="24"/>
                <w:szCs w:val="24"/>
              </w:rPr>
            </w:pPr>
          </w:p>
        </w:tc>
      </w:tr>
    </w:tbl>
    <w:p w:rsidR="009E525D" w:rsidRDefault="009E525D" w14:paraId="68D9B13D" w14:textId="77777777">
      <w:pPr>
        <w:spacing w:after="160" w:line="259" w:lineRule="auto"/>
        <w:rPr>
          <w:rFonts w:ascii="Calibri" w:hAnsi="Calibri"/>
        </w:rPr>
      </w:pPr>
    </w:p>
    <w:p w:rsidR="009E525D" w:rsidRDefault="009E525D" w14:paraId="523CAF4E" w14:textId="77777777">
      <w:pPr>
        <w:spacing w:after="160" w:line="259" w:lineRule="auto"/>
        <w:rPr>
          <w:rFonts w:ascii="Calibri" w:hAnsi="Calibri"/>
        </w:rPr>
      </w:pPr>
    </w:p>
    <w:p w:rsidR="009E525D" w:rsidRDefault="009E525D" w14:paraId="08E49DEC" w14:textId="77777777">
      <w:pPr>
        <w:spacing w:after="160" w:line="259" w:lineRule="auto"/>
        <w:rPr>
          <w:rFonts w:ascii="Calibri" w:hAnsi="Calibri"/>
        </w:rPr>
      </w:pPr>
    </w:p>
    <w:p w:rsidR="0060560F" w:rsidRDefault="0060560F" w14:paraId="06A923D0" w14:textId="7D1E27AA">
      <w:pPr>
        <w:spacing w:after="160" w:line="259" w:lineRule="auto"/>
        <w:rPr>
          <w:rFonts w:ascii="Calibri" w:hAnsi="Calibri"/>
        </w:rPr>
      </w:pPr>
      <w:r>
        <w:rPr>
          <w:rFonts w:ascii="Calibri" w:hAnsi="Calibri"/>
        </w:rPr>
        <w:br w:type="page"/>
      </w:r>
    </w:p>
    <w:p w:rsidR="0060560F" w:rsidP="0060560F" w:rsidRDefault="0060560F" w14:paraId="3771612E" w14:textId="5D38FC31">
      <w:pPr>
        <w:pStyle w:val="berschrift1"/>
      </w:pPr>
      <w:r>
        <w:t>KAUFVERTRAG</w:t>
      </w:r>
    </w:p>
    <w:p w:rsidR="0060560F" w:rsidP="0060560F" w:rsidRDefault="0060560F" w14:paraId="13A9E96C" w14:textId="77777777"/>
    <w:p w:rsidRPr="0053482B" w:rsidR="0053482B" w:rsidP="0053482B" w:rsidRDefault="0053482B" w14:paraId="458DB21E" w14:textId="77777777">
      <w:pPr>
        <w:pStyle w:val="Num"/>
        <w:ind w:left="567" w:hanging="567"/>
        <w:rPr>
          <w:rFonts w:ascii="Calibri" w:hAnsi="Calibri" w:cs="Calibri"/>
        </w:rPr>
      </w:pPr>
      <w:r w:rsidRPr="0053482B">
        <w:rPr>
          <w:rFonts w:ascii="Calibri" w:hAnsi="Calibri" w:cs="Calibri"/>
        </w:rPr>
        <w:t>Erläutern Sie, welche Regelungen grundsätzlich für Verbrauchergeschäfte und für Fern- und Auswärtsgeschäfte zusätzlich gelten. / 4</w:t>
      </w:r>
    </w:p>
    <w:p w:rsidRPr="0053482B" w:rsidR="0053482B" w:rsidP="0053482B" w:rsidRDefault="0053482B" w14:paraId="67F6F194" w14:textId="77777777">
      <w:pPr>
        <w:pStyle w:val="Text"/>
        <w:jc w:val="both"/>
        <w:rPr>
          <w:rFonts w:ascii="Calibri" w:hAnsi="Calibri" w:cs="Calibri"/>
          <w:sz w:val="24"/>
          <w:szCs w:val="22"/>
        </w:rPr>
      </w:pPr>
    </w:p>
    <w:p w:rsidRPr="0053482B" w:rsidR="0053482B" w:rsidP="0053482B" w:rsidRDefault="0053482B" w14:paraId="079E9BF4" w14:textId="77777777">
      <w:pPr>
        <w:pStyle w:val="Text"/>
        <w:jc w:val="both"/>
        <w:rPr>
          <w:rFonts w:ascii="Calibri" w:hAnsi="Calibri" w:cs="Calibri"/>
          <w:color w:val="FF0000"/>
          <w:sz w:val="24"/>
          <w:szCs w:val="22"/>
        </w:rPr>
      </w:pPr>
      <w:r w:rsidRPr="0053482B">
        <w:rPr>
          <w:rFonts w:ascii="Calibri" w:hAnsi="Calibri" w:cs="Calibri"/>
          <w:color w:val="FF0000"/>
          <w:sz w:val="24"/>
          <w:szCs w:val="22"/>
        </w:rPr>
        <w:t>Für alle Verbrauchergeschäfte: einfache Informationspflicht, unzulässige Bestandteile, erweiterte Gewährleistung</w:t>
      </w:r>
    </w:p>
    <w:p w:rsidRPr="0053482B" w:rsidR="0053482B" w:rsidP="0053482B" w:rsidRDefault="0053482B" w14:paraId="6AD1834E" w14:textId="77777777">
      <w:pPr>
        <w:pStyle w:val="Text"/>
        <w:jc w:val="both"/>
        <w:rPr>
          <w:rFonts w:ascii="Calibri" w:hAnsi="Calibri" w:cs="Calibri"/>
          <w:color w:val="FF0000"/>
          <w:sz w:val="24"/>
          <w:szCs w:val="22"/>
        </w:rPr>
      </w:pPr>
      <w:r w:rsidRPr="0053482B">
        <w:rPr>
          <w:rFonts w:ascii="Calibri" w:hAnsi="Calibri" w:cs="Calibri"/>
          <w:color w:val="FF0000"/>
          <w:sz w:val="24"/>
          <w:szCs w:val="22"/>
        </w:rPr>
        <w:t>Umfassende Informationspflicht: Produkt, Kosten, Verkäufer</w:t>
      </w:r>
    </w:p>
    <w:p w:rsidRPr="0053482B" w:rsidR="0053482B" w:rsidP="0053482B" w:rsidRDefault="0053482B" w14:paraId="02A732DD" w14:textId="77777777">
      <w:pPr>
        <w:pStyle w:val="Text"/>
        <w:jc w:val="both"/>
        <w:rPr>
          <w:rFonts w:ascii="Calibri" w:hAnsi="Calibri" w:cs="Calibri"/>
          <w:color w:val="FF0000"/>
          <w:sz w:val="24"/>
          <w:szCs w:val="22"/>
        </w:rPr>
      </w:pPr>
      <w:r w:rsidRPr="0053482B">
        <w:rPr>
          <w:rFonts w:ascii="Calibri" w:hAnsi="Calibri" w:cs="Calibri"/>
          <w:color w:val="FF0000"/>
          <w:sz w:val="24"/>
          <w:szCs w:val="22"/>
        </w:rPr>
        <w:t>Rücktrittsmöglichkeit: ohne Angabe von Gründen 14 Tage, Fristverlängerung + 12 Monate, wenn nicht über Rücktrittsmöglichkeit informiert wurde.</w:t>
      </w:r>
    </w:p>
    <w:p w:rsidRPr="0053482B" w:rsidR="0053482B" w:rsidP="0053482B" w:rsidRDefault="0053482B" w14:paraId="6356EE92" w14:textId="77777777">
      <w:pPr>
        <w:pStyle w:val="Text"/>
        <w:jc w:val="both"/>
        <w:rPr>
          <w:rFonts w:ascii="Calibri" w:hAnsi="Calibri" w:cs="Calibri"/>
          <w:sz w:val="24"/>
          <w:szCs w:val="22"/>
        </w:rPr>
      </w:pPr>
    </w:p>
    <w:p w:rsidRPr="0053482B" w:rsidR="0053482B" w:rsidP="0053482B" w:rsidRDefault="0053482B" w14:paraId="190B5047" w14:textId="77777777">
      <w:pPr>
        <w:pStyle w:val="Text"/>
        <w:jc w:val="both"/>
        <w:rPr>
          <w:rFonts w:ascii="Calibri" w:hAnsi="Calibri" w:cs="Calibri"/>
          <w:sz w:val="24"/>
          <w:szCs w:val="22"/>
        </w:rPr>
      </w:pPr>
    </w:p>
    <w:p w:rsidRPr="0053482B" w:rsidR="0053482B" w:rsidP="0053482B" w:rsidRDefault="0053482B" w14:paraId="62137A39" w14:textId="77777777">
      <w:pPr>
        <w:pStyle w:val="Num"/>
        <w:ind w:left="567" w:hanging="567"/>
        <w:rPr>
          <w:rFonts w:ascii="Calibri" w:hAnsi="Calibri" w:cs="Calibri"/>
        </w:rPr>
      </w:pPr>
      <w:r w:rsidRPr="0053482B">
        <w:rPr>
          <w:rFonts w:ascii="Calibri" w:hAnsi="Calibri" w:cs="Calibri"/>
        </w:rPr>
        <w:t>Als Frau Huber das Parfum auspackt und ausprobiert, ist sie enttäuscht vom Duft und möchte das Parfum zurückschicken. Klären Sie Frau Huber über ihre Rücktrittsrechte auf. Muss sie den Rücktritt begründen? / 2</w:t>
      </w:r>
    </w:p>
    <w:p w:rsidRPr="0053482B" w:rsidR="0053482B" w:rsidP="0053482B" w:rsidRDefault="0053482B" w14:paraId="2044D305" w14:textId="77777777">
      <w:pPr>
        <w:pStyle w:val="Text"/>
        <w:jc w:val="both"/>
        <w:rPr>
          <w:rFonts w:ascii="Calibri" w:hAnsi="Calibri" w:cs="Calibri"/>
          <w:sz w:val="24"/>
          <w:szCs w:val="24"/>
        </w:rPr>
      </w:pPr>
    </w:p>
    <w:p w:rsidR="0053482B" w:rsidP="0053482B" w:rsidRDefault="00C15FC3" w14:paraId="0B603964" w14:textId="1EE6FF2C">
      <w:pPr>
        <w:pStyle w:val="Text"/>
        <w:jc w:val="both"/>
        <w:rPr>
          <w:rFonts w:ascii="Calibri" w:hAnsi="Calibri" w:cs="Calibri"/>
          <w:color w:val="FF0000"/>
          <w:sz w:val="24"/>
          <w:szCs w:val="24"/>
        </w:rPr>
      </w:pPr>
      <w:r>
        <w:rPr>
          <w:rFonts w:ascii="Calibri" w:hAnsi="Calibri" w:cs="Calibri"/>
          <w:color w:val="FF0000"/>
          <w:sz w:val="24"/>
          <w:szCs w:val="24"/>
        </w:rPr>
        <w:t xml:space="preserve">Rücksendung ohne Angabe von Gründen </w:t>
      </w:r>
      <w:proofErr w:type="spellStart"/>
      <w:r>
        <w:rPr>
          <w:rFonts w:ascii="Calibri" w:hAnsi="Calibri" w:cs="Calibri"/>
          <w:color w:val="FF0000"/>
          <w:sz w:val="24"/>
          <w:szCs w:val="24"/>
        </w:rPr>
        <w:t>inn</w:t>
      </w:r>
      <w:proofErr w:type="spellEnd"/>
      <w:r>
        <w:rPr>
          <w:rFonts w:ascii="Calibri" w:hAnsi="Calibri" w:cs="Calibri"/>
          <w:color w:val="FF0000"/>
          <w:sz w:val="24"/>
          <w:szCs w:val="24"/>
        </w:rPr>
        <w:t>. 14 Tagen erlaubt;</w:t>
      </w:r>
    </w:p>
    <w:p w:rsidRPr="0053482B" w:rsidR="00C15FC3" w:rsidP="0053482B" w:rsidRDefault="00C15FC3" w14:paraId="2886130C" w14:textId="3E976CDF">
      <w:pPr>
        <w:pStyle w:val="Text"/>
        <w:jc w:val="both"/>
        <w:rPr>
          <w:rFonts w:ascii="Calibri" w:hAnsi="Calibri" w:cs="Calibri"/>
          <w:color w:val="FF0000"/>
          <w:sz w:val="24"/>
          <w:szCs w:val="24"/>
        </w:rPr>
      </w:pPr>
      <w:r>
        <w:rPr>
          <w:rFonts w:ascii="Calibri" w:hAnsi="Calibri" w:cs="Calibri"/>
          <w:color w:val="FF0000"/>
          <w:sz w:val="24"/>
          <w:szCs w:val="24"/>
        </w:rPr>
        <w:t>Wenn nicht aufgeklärt, dann muss Unternehmen Rücksendekosten tragen.</w:t>
      </w:r>
    </w:p>
    <w:p w:rsidR="0053482B" w:rsidP="0053482B" w:rsidRDefault="0053482B" w14:paraId="05866B40" w14:textId="77777777">
      <w:pPr>
        <w:pStyle w:val="Text"/>
        <w:jc w:val="both"/>
        <w:rPr>
          <w:rFonts w:ascii="Calibri" w:hAnsi="Calibri" w:cs="Calibri"/>
          <w:sz w:val="24"/>
          <w:szCs w:val="24"/>
        </w:rPr>
      </w:pPr>
    </w:p>
    <w:p w:rsidRPr="0053482B" w:rsidR="00C32659" w:rsidP="0053482B" w:rsidRDefault="00C32659" w14:paraId="172ED345" w14:textId="77777777">
      <w:pPr>
        <w:pStyle w:val="Text"/>
        <w:jc w:val="both"/>
        <w:rPr>
          <w:rFonts w:ascii="Calibri" w:hAnsi="Calibri" w:cs="Calibri"/>
          <w:sz w:val="24"/>
          <w:szCs w:val="24"/>
        </w:rPr>
      </w:pPr>
    </w:p>
    <w:p w:rsidRPr="0053482B" w:rsidR="0053482B" w:rsidP="0053482B" w:rsidRDefault="0053482B" w14:paraId="2C1F5B37" w14:textId="5934EDCC">
      <w:pPr>
        <w:pStyle w:val="Text"/>
        <w:jc w:val="both"/>
        <w:rPr>
          <w:rFonts w:ascii="Calibri" w:hAnsi="Calibri" w:cs="Calibri"/>
          <w:sz w:val="24"/>
          <w:szCs w:val="24"/>
        </w:rPr>
      </w:pPr>
      <w:r w:rsidRPr="0053482B">
        <w:rPr>
          <w:rFonts w:ascii="Calibri" w:hAnsi="Calibri" w:cs="Calibri"/>
          <w:sz w:val="24"/>
          <w:szCs w:val="24"/>
        </w:rPr>
        <w:t xml:space="preserve">Nicht nur bei Internetkäufen sind die am häufigsten genutzten Zahlungsformen die Debitkarte und die Kreditkarte. </w:t>
      </w:r>
    </w:p>
    <w:p w:rsidRPr="0053482B" w:rsidR="0053482B" w:rsidP="0053482B" w:rsidRDefault="0053482B" w14:paraId="49FB1510" w14:textId="77777777">
      <w:pPr>
        <w:pStyle w:val="Text"/>
        <w:jc w:val="both"/>
        <w:rPr>
          <w:rFonts w:ascii="Calibri" w:hAnsi="Calibri" w:cs="Calibri"/>
          <w:sz w:val="24"/>
          <w:szCs w:val="24"/>
        </w:rPr>
      </w:pPr>
    </w:p>
    <w:p w:rsidRPr="0053482B" w:rsidR="0053482B" w:rsidP="0053482B" w:rsidRDefault="0053482B" w14:paraId="4063D69D" w14:textId="10FC80B6">
      <w:pPr>
        <w:pStyle w:val="Num"/>
        <w:ind w:left="567" w:hanging="567"/>
        <w:rPr>
          <w:rFonts w:ascii="Calibri" w:hAnsi="Calibri" w:cs="Calibri"/>
        </w:rPr>
      </w:pPr>
      <w:r w:rsidRPr="0053482B">
        <w:rPr>
          <w:rFonts w:ascii="Calibri" w:hAnsi="Calibri" w:cs="Calibri"/>
        </w:rPr>
        <w:t>Diskutieren Sie mindestens drei Vorteile und drei Nachteile bei Kartenzahlungen für den Käufer. / 6</w:t>
      </w:r>
    </w:p>
    <w:p w:rsidRPr="0053482B" w:rsidR="0053482B" w:rsidP="0053482B" w:rsidRDefault="0053482B" w14:paraId="512D09AB" w14:textId="77777777">
      <w:pPr>
        <w:pStyle w:val="Text"/>
        <w:ind w:left="360"/>
        <w:jc w:val="both"/>
        <w:rPr>
          <w:rFonts w:ascii="Calibri" w:hAnsi="Calibri" w:cs="Calibri"/>
          <w:sz w:val="24"/>
          <w:szCs w:val="24"/>
        </w:rPr>
      </w:pPr>
    </w:p>
    <w:tbl>
      <w:tblPr>
        <w:tblStyle w:val="Tabellenraster"/>
        <w:tblW w:w="0" w:type="auto"/>
        <w:tblInd w:w="360" w:type="dxa"/>
        <w:tblLook w:val="04A0" w:firstRow="1" w:lastRow="0" w:firstColumn="1" w:lastColumn="0" w:noHBand="0" w:noVBand="1"/>
      </w:tblPr>
      <w:tblGrid>
        <w:gridCol w:w="4354"/>
        <w:gridCol w:w="4348"/>
      </w:tblGrid>
      <w:tr w:rsidRPr="0053482B" w:rsidR="0053482B" w:rsidTr="004D4F2B" w14:paraId="79712C97" w14:textId="77777777">
        <w:tc>
          <w:tcPr>
            <w:tcW w:w="4528" w:type="dxa"/>
            <w:shd w:val="clear" w:color="auto" w:fill="BFBFBF" w:themeFill="background1" w:themeFillShade="BF"/>
          </w:tcPr>
          <w:p w:rsidRPr="0053482B" w:rsidR="0053482B" w:rsidP="004D4F2B" w:rsidRDefault="0053482B" w14:paraId="47D8CDA5" w14:textId="77777777">
            <w:pPr>
              <w:pStyle w:val="Text"/>
              <w:jc w:val="both"/>
              <w:rPr>
                <w:rFonts w:ascii="Calibri" w:hAnsi="Calibri" w:cs="Calibri"/>
                <w:sz w:val="24"/>
                <w:szCs w:val="24"/>
              </w:rPr>
            </w:pPr>
            <w:r w:rsidRPr="0053482B">
              <w:rPr>
                <w:rFonts w:ascii="Calibri" w:hAnsi="Calibri" w:cs="Calibri"/>
                <w:sz w:val="24"/>
                <w:szCs w:val="24"/>
              </w:rPr>
              <w:t>Vorteile</w:t>
            </w:r>
          </w:p>
        </w:tc>
        <w:tc>
          <w:tcPr>
            <w:tcW w:w="4528" w:type="dxa"/>
            <w:shd w:val="clear" w:color="auto" w:fill="BFBFBF" w:themeFill="background1" w:themeFillShade="BF"/>
          </w:tcPr>
          <w:p w:rsidRPr="0053482B" w:rsidR="0053482B" w:rsidP="004D4F2B" w:rsidRDefault="0053482B" w14:paraId="63561BB0" w14:textId="77777777">
            <w:pPr>
              <w:pStyle w:val="Text"/>
              <w:jc w:val="both"/>
              <w:rPr>
                <w:rFonts w:ascii="Calibri" w:hAnsi="Calibri" w:cs="Calibri"/>
                <w:sz w:val="24"/>
                <w:szCs w:val="24"/>
              </w:rPr>
            </w:pPr>
            <w:r w:rsidRPr="0053482B">
              <w:rPr>
                <w:rFonts w:ascii="Calibri" w:hAnsi="Calibri" w:cs="Calibri"/>
                <w:sz w:val="24"/>
                <w:szCs w:val="24"/>
              </w:rPr>
              <w:t>Nachteile</w:t>
            </w:r>
          </w:p>
        </w:tc>
      </w:tr>
      <w:tr w:rsidRPr="0053482B" w:rsidR="0053482B" w:rsidTr="004D4F2B" w14:paraId="4B2F5477" w14:textId="77777777">
        <w:tc>
          <w:tcPr>
            <w:tcW w:w="4528" w:type="dxa"/>
          </w:tcPr>
          <w:p w:rsidRPr="0053482B" w:rsidR="0053482B" w:rsidP="004D4F2B" w:rsidRDefault="0053482B" w14:paraId="05C88E27" w14:textId="77777777">
            <w:pPr>
              <w:pStyle w:val="Text"/>
              <w:jc w:val="both"/>
              <w:rPr>
                <w:rFonts w:ascii="Calibri" w:hAnsi="Calibri" w:cs="Calibri"/>
                <w:color w:val="FF0000"/>
                <w:sz w:val="24"/>
                <w:szCs w:val="24"/>
              </w:rPr>
            </w:pPr>
            <w:r w:rsidRPr="0053482B">
              <w:rPr>
                <w:rFonts w:ascii="Calibri" w:hAnsi="Calibri" w:cs="Calibri"/>
                <w:color w:val="FF0000"/>
                <w:sz w:val="24"/>
                <w:szCs w:val="24"/>
              </w:rPr>
              <w:t>Einkauf nicht durch vorhandenes Bargeld beschränkt</w:t>
            </w:r>
          </w:p>
          <w:p w:rsidRPr="0053482B" w:rsidR="0053482B" w:rsidP="004D4F2B" w:rsidRDefault="0053482B" w14:paraId="7A0213DB" w14:textId="77777777">
            <w:pPr>
              <w:pStyle w:val="Text"/>
              <w:jc w:val="both"/>
              <w:rPr>
                <w:rFonts w:ascii="Calibri" w:hAnsi="Calibri" w:cs="Calibri"/>
                <w:color w:val="FF0000"/>
                <w:sz w:val="24"/>
                <w:szCs w:val="24"/>
              </w:rPr>
            </w:pPr>
            <w:r w:rsidRPr="0053482B">
              <w:rPr>
                <w:rFonts w:ascii="Calibri" w:hAnsi="Calibri" w:cs="Calibri"/>
                <w:color w:val="FF0000"/>
                <w:sz w:val="24"/>
                <w:szCs w:val="24"/>
              </w:rPr>
              <w:t>Weniger Kleingeld mit</w:t>
            </w:r>
          </w:p>
          <w:p w:rsidRPr="0053482B" w:rsidR="0053482B" w:rsidP="004D4F2B" w:rsidRDefault="0053482B" w14:paraId="3CC0A069" w14:textId="77777777">
            <w:pPr>
              <w:pStyle w:val="Text"/>
              <w:jc w:val="both"/>
              <w:rPr>
                <w:rFonts w:ascii="Calibri" w:hAnsi="Calibri" w:cs="Calibri"/>
                <w:color w:val="FF0000"/>
                <w:sz w:val="24"/>
                <w:szCs w:val="24"/>
              </w:rPr>
            </w:pPr>
            <w:r w:rsidRPr="0053482B">
              <w:rPr>
                <w:rFonts w:ascii="Calibri" w:hAnsi="Calibri" w:cs="Calibri"/>
                <w:color w:val="FF0000"/>
                <w:sz w:val="24"/>
                <w:szCs w:val="24"/>
              </w:rPr>
              <w:t>Zahlung bequem (Wechselgeld muss nicht nachgezählt werden</w:t>
            </w:r>
          </w:p>
          <w:p w:rsidRPr="0053482B" w:rsidR="0053482B" w:rsidP="004D4F2B" w:rsidRDefault="0053482B" w14:paraId="44D6AC8B" w14:textId="77777777">
            <w:pPr>
              <w:pStyle w:val="Text"/>
              <w:jc w:val="both"/>
              <w:rPr>
                <w:rFonts w:ascii="Calibri" w:hAnsi="Calibri" w:cs="Calibri"/>
                <w:color w:val="FF0000"/>
                <w:sz w:val="24"/>
                <w:szCs w:val="24"/>
              </w:rPr>
            </w:pPr>
            <w:r w:rsidRPr="0053482B">
              <w:rPr>
                <w:rFonts w:ascii="Calibri" w:hAnsi="Calibri" w:cs="Calibri"/>
                <w:color w:val="FF0000"/>
                <w:sz w:val="24"/>
                <w:szCs w:val="24"/>
              </w:rPr>
              <w:t>Image</w:t>
            </w:r>
          </w:p>
          <w:p w:rsidRPr="0053482B" w:rsidR="0053482B" w:rsidP="004D4F2B" w:rsidRDefault="0053482B" w14:paraId="7AA62683" w14:textId="77777777">
            <w:pPr>
              <w:pStyle w:val="Text"/>
              <w:jc w:val="both"/>
              <w:rPr>
                <w:rFonts w:ascii="Calibri" w:hAnsi="Calibri" w:cs="Calibri"/>
                <w:color w:val="FF0000"/>
                <w:sz w:val="24"/>
                <w:szCs w:val="24"/>
              </w:rPr>
            </w:pPr>
            <w:r w:rsidRPr="0053482B">
              <w:rPr>
                <w:rFonts w:ascii="Calibri" w:hAnsi="Calibri" w:cs="Calibri"/>
                <w:color w:val="FF0000"/>
                <w:sz w:val="24"/>
                <w:szCs w:val="24"/>
              </w:rPr>
              <w:t>Man kann mehrere Karten belasten (DB, KK)</w:t>
            </w:r>
          </w:p>
          <w:p w:rsidRPr="0053482B" w:rsidR="0053482B" w:rsidP="004D4F2B" w:rsidRDefault="0053482B" w14:paraId="53205D82" w14:textId="77777777">
            <w:pPr>
              <w:pStyle w:val="Text"/>
              <w:jc w:val="both"/>
              <w:rPr>
                <w:rFonts w:ascii="Calibri" w:hAnsi="Calibri" w:cs="Calibri"/>
                <w:color w:val="FF0000"/>
                <w:sz w:val="24"/>
                <w:szCs w:val="24"/>
              </w:rPr>
            </w:pPr>
            <w:r w:rsidRPr="0053482B">
              <w:rPr>
                <w:rFonts w:ascii="Calibri" w:hAnsi="Calibri" w:cs="Calibri"/>
                <w:color w:val="FF0000"/>
                <w:sz w:val="24"/>
                <w:szCs w:val="24"/>
              </w:rPr>
              <w:t>Bei KK spätere Abbuchung</w:t>
            </w:r>
          </w:p>
          <w:p w:rsidRPr="0053482B" w:rsidR="0053482B" w:rsidP="004D4F2B" w:rsidRDefault="0053482B" w14:paraId="1BB0300D" w14:textId="77777777">
            <w:pPr>
              <w:pStyle w:val="Text"/>
              <w:jc w:val="both"/>
              <w:rPr>
                <w:rFonts w:ascii="Calibri" w:hAnsi="Calibri" w:cs="Calibri"/>
                <w:color w:val="FF0000"/>
                <w:sz w:val="24"/>
                <w:szCs w:val="24"/>
              </w:rPr>
            </w:pPr>
          </w:p>
          <w:p w:rsidRPr="0053482B" w:rsidR="0053482B" w:rsidP="004D4F2B" w:rsidRDefault="0053482B" w14:paraId="513024CF" w14:textId="77777777">
            <w:pPr>
              <w:pStyle w:val="Text"/>
              <w:jc w:val="both"/>
              <w:rPr>
                <w:rFonts w:ascii="Calibri" w:hAnsi="Calibri" w:cs="Calibri"/>
                <w:color w:val="FF0000"/>
                <w:sz w:val="24"/>
                <w:szCs w:val="24"/>
              </w:rPr>
            </w:pPr>
          </w:p>
          <w:p w:rsidRPr="0053482B" w:rsidR="0053482B" w:rsidP="004D4F2B" w:rsidRDefault="0053482B" w14:paraId="3F00FAFB" w14:textId="77777777">
            <w:pPr>
              <w:pStyle w:val="Text"/>
              <w:jc w:val="both"/>
              <w:rPr>
                <w:rFonts w:ascii="Calibri" w:hAnsi="Calibri" w:cs="Calibri"/>
                <w:color w:val="FF0000"/>
                <w:sz w:val="24"/>
                <w:szCs w:val="24"/>
              </w:rPr>
            </w:pPr>
          </w:p>
        </w:tc>
        <w:tc>
          <w:tcPr>
            <w:tcW w:w="4528" w:type="dxa"/>
          </w:tcPr>
          <w:p w:rsidRPr="0053482B" w:rsidR="0053482B" w:rsidP="004D4F2B" w:rsidRDefault="0053482B" w14:paraId="23A94A99" w14:textId="77777777">
            <w:pPr>
              <w:pStyle w:val="Text"/>
              <w:jc w:val="both"/>
              <w:rPr>
                <w:rFonts w:ascii="Calibri" w:hAnsi="Calibri" w:cs="Calibri"/>
                <w:color w:val="FF0000"/>
                <w:sz w:val="24"/>
                <w:szCs w:val="24"/>
              </w:rPr>
            </w:pPr>
            <w:r w:rsidRPr="0053482B">
              <w:rPr>
                <w:rFonts w:ascii="Calibri" w:hAnsi="Calibri" w:cs="Calibri"/>
                <w:color w:val="FF0000"/>
                <w:sz w:val="24"/>
                <w:szCs w:val="24"/>
              </w:rPr>
              <w:t>Überblick über Ausgaben geht verloren</w:t>
            </w:r>
          </w:p>
          <w:p w:rsidRPr="0053482B" w:rsidR="0053482B" w:rsidP="004D4F2B" w:rsidRDefault="0053482B" w14:paraId="309F9A23" w14:textId="77777777">
            <w:pPr>
              <w:pStyle w:val="Text"/>
              <w:jc w:val="both"/>
              <w:rPr>
                <w:rFonts w:ascii="Calibri" w:hAnsi="Calibri" w:cs="Calibri"/>
                <w:color w:val="FF0000"/>
                <w:sz w:val="24"/>
                <w:szCs w:val="24"/>
              </w:rPr>
            </w:pPr>
            <w:r w:rsidRPr="0053482B">
              <w:rPr>
                <w:rFonts w:ascii="Calibri" w:hAnsi="Calibri" w:cs="Calibri"/>
                <w:color w:val="FF0000"/>
                <w:sz w:val="24"/>
                <w:szCs w:val="24"/>
              </w:rPr>
              <w:t>Diebstahlgefahr</w:t>
            </w:r>
          </w:p>
          <w:p w:rsidRPr="0053482B" w:rsidR="0053482B" w:rsidP="004D4F2B" w:rsidRDefault="0053482B" w14:paraId="75E90049" w14:textId="77777777">
            <w:pPr>
              <w:pStyle w:val="Text"/>
              <w:jc w:val="both"/>
              <w:rPr>
                <w:rFonts w:ascii="Calibri" w:hAnsi="Calibri" w:cs="Calibri"/>
                <w:color w:val="FF0000"/>
                <w:sz w:val="24"/>
                <w:szCs w:val="24"/>
              </w:rPr>
            </w:pPr>
            <w:r w:rsidRPr="0053482B">
              <w:rPr>
                <w:rFonts w:ascii="Calibri" w:hAnsi="Calibri" w:cs="Calibri"/>
                <w:color w:val="FF0000"/>
                <w:sz w:val="24"/>
                <w:szCs w:val="24"/>
              </w:rPr>
              <w:t>Diebstahlgefahr-Betrugsgefahr v.a. bei Onlinekäufen</w:t>
            </w:r>
          </w:p>
          <w:p w:rsidRPr="0053482B" w:rsidR="0053482B" w:rsidP="004D4F2B" w:rsidRDefault="0053482B" w14:paraId="06BCECFB" w14:textId="77777777">
            <w:pPr>
              <w:pStyle w:val="Text"/>
              <w:jc w:val="both"/>
              <w:rPr>
                <w:rFonts w:ascii="Calibri" w:hAnsi="Calibri" w:cs="Calibri"/>
                <w:color w:val="FF0000"/>
                <w:sz w:val="24"/>
                <w:szCs w:val="24"/>
              </w:rPr>
            </w:pPr>
            <w:r w:rsidRPr="0053482B">
              <w:rPr>
                <w:rFonts w:ascii="Calibri" w:hAnsi="Calibri" w:cs="Calibri"/>
                <w:color w:val="FF0000"/>
                <w:sz w:val="24"/>
                <w:szCs w:val="24"/>
              </w:rPr>
              <w:t>Technische Voraussetzungen notwendig (Störung!)</w:t>
            </w:r>
          </w:p>
          <w:p w:rsidRPr="0053482B" w:rsidR="0053482B" w:rsidP="004D4F2B" w:rsidRDefault="0053482B" w14:paraId="18DC016C" w14:textId="77777777">
            <w:pPr>
              <w:pStyle w:val="Text"/>
              <w:jc w:val="both"/>
              <w:rPr>
                <w:rFonts w:ascii="Calibri" w:hAnsi="Calibri" w:cs="Calibri"/>
                <w:color w:val="FF0000"/>
                <w:sz w:val="24"/>
                <w:szCs w:val="24"/>
              </w:rPr>
            </w:pPr>
            <w:r w:rsidRPr="0053482B">
              <w:rPr>
                <w:rFonts w:ascii="Calibri" w:hAnsi="Calibri" w:cs="Calibri"/>
                <w:color w:val="FF0000"/>
                <w:sz w:val="24"/>
                <w:szCs w:val="24"/>
              </w:rPr>
              <w:t>Kosten für Bargeldabhebung v.a. außerhalb der EU und mit der KK</w:t>
            </w:r>
          </w:p>
        </w:tc>
      </w:tr>
    </w:tbl>
    <w:p w:rsidRPr="0053482B" w:rsidR="0053482B" w:rsidP="0053482B" w:rsidRDefault="0053482B" w14:paraId="71C836F7" w14:textId="77777777">
      <w:pPr>
        <w:pStyle w:val="Text"/>
        <w:ind w:left="360"/>
        <w:jc w:val="both"/>
        <w:rPr>
          <w:rFonts w:ascii="Calibri" w:hAnsi="Calibri" w:cs="Calibri"/>
          <w:sz w:val="24"/>
          <w:szCs w:val="24"/>
        </w:rPr>
      </w:pPr>
    </w:p>
    <w:p w:rsidRPr="0053482B" w:rsidR="0053482B" w:rsidP="0053482B" w:rsidRDefault="0053482B" w14:paraId="28F1847D" w14:textId="77777777">
      <w:pPr>
        <w:pStyle w:val="Text"/>
        <w:ind w:left="360"/>
        <w:jc w:val="both"/>
        <w:rPr>
          <w:rFonts w:ascii="Calibri" w:hAnsi="Calibri" w:cs="Calibri"/>
          <w:sz w:val="24"/>
          <w:szCs w:val="24"/>
        </w:rPr>
      </w:pPr>
    </w:p>
    <w:p w:rsidRPr="0053482B" w:rsidR="0053482B" w:rsidP="0053482B" w:rsidRDefault="0053482B" w14:paraId="54747252" w14:textId="77777777">
      <w:pPr>
        <w:pStyle w:val="Text"/>
        <w:jc w:val="both"/>
        <w:rPr>
          <w:rFonts w:ascii="Calibri" w:hAnsi="Calibri" w:cs="Calibri"/>
          <w:sz w:val="24"/>
          <w:szCs w:val="24"/>
        </w:rPr>
      </w:pPr>
    </w:p>
    <w:p w:rsidR="0053482B" w:rsidRDefault="0053482B" w14:paraId="58EA7A6A" w14:textId="77777777">
      <w:pPr>
        <w:spacing w:after="160" w:line="259" w:lineRule="auto"/>
        <w:rPr>
          <w:rFonts w:ascii="Calibri" w:hAnsi="Calibri" w:cs="Calibri"/>
        </w:rPr>
      </w:pPr>
      <w:r>
        <w:rPr>
          <w:rFonts w:ascii="Calibri" w:hAnsi="Calibri" w:cs="Calibri"/>
        </w:rPr>
        <w:br w:type="page"/>
      </w:r>
    </w:p>
    <w:p w:rsidRPr="0053482B" w:rsidR="0053482B" w:rsidP="0053482B" w:rsidRDefault="0053482B" w14:paraId="12529580" w14:textId="558B37DA">
      <w:pPr>
        <w:pStyle w:val="Num"/>
        <w:ind w:left="567" w:hanging="567"/>
        <w:rPr>
          <w:rFonts w:ascii="Calibri" w:hAnsi="Calibri" w:cs="Calibri"/>
        </w:rPr>
      </w:pPr>
      <w:r w:rsidRPr="0053482B">
        <w:rPr>
          <w:rFonts w:ascii="Calibri" w:hAnsi="Calibri" w:cs="Calibri"/>
        </w:rPr>
        <w:t xml:space="preserve">Überprüfen Sie, ob die folgenden Aussagen im Zusammenhang mit der Nutzung </w:t>
      </w:r>
      <w:proofErr w:type="gramStart"/>
      <w:r w:rsidRPr="0053482B">
        <w:rPr>
          <w:rFonts w:ascii="Calibri" w:hAnsi="Calibri" w:cs="Calibri"/>
        </w:rPr>
        <w:t>von  Debitkarten</w:t>
      </w:r>
      <w:proofErr w:type="gramEnd"/>
      <w:r w:rsidRPr="0053482B">
        <w:rPr>
          <w:rFonts w:ascii="Calibri" w:hAnsi="Calibri" w:cs="Calibri"/>
        </w:rPr>
        <w:t>, Kreditkarten und Online-Banking richtig oder falsch sind. Stellen Sie falsche Aussagen richtig. / 8</w:t>
      </w:r>
    </w:p>
    <w:p w:rsidRPr="0053482B" w:rsidR="0053482B" w:rsidP="0053482B" w:rsidRDefault="0053482B" w14:paraId="053DFD96" w14:textId="77777777">
      <w:pPr>
        <w:pStyle w:val="Text"/>
        <w:jc w:val="both"/>
        <w:rPr>
          <w:rFonts w:ascii="Calibri" w:hAnsi="Calibri" w:cs="Calibri"/>
          <w:sz w:val="24"/>
          <w:szCs w:val="24"/>
        </w:rPr>
      </w:pPr>
    </w:p>
    <w:tbl>
      <w:tblPr>
        <w:tblStyle w:val="Tabellenraster"/>
        <w:tblW w:w="0" w:type="auto"/>
        <w:tblLook w:val="04A0" w:firstRow="1" w:lastRow="0" w:firstColumn="1" w:lastColumn="0" w:noHBand="0" w:noVBand="1"/>
      </w:tblPr>
      <w:tblGrid>
        <w:gridCol w:w="3881"/>
        <w:gridCol w:w="831"/>
        <w:gridCol w:w="781"/>
        <w:gridCol w:w="3563"/>
      </w:tblGrid>
      <w:tr w:rsidRPr="0053482B" w:rsidR="0053482B" w:rsidTr="004D4F2B" w14:paraId="651D7D2F" w14:textId="77777777">
        <w:tc>
          <w:tcPr>
            <w:tcW w:w="3881" w:type="dxa"/>
            <w:shd w:val="clear" w:color="auto" w:fill="BFBFBF" w:themeFill="background1" w:themeFillShade="BF"/>
          </w:tcPr>
          <w:p w:rsidRPr="0053482B" w:rsidR="0053482B" w:rsidP="004D4F2B" w:rsidRDefault="0053482B" w14:paraId="36360BCE" w14:textId="77777777">
            <w:pPr>
              <w:pStyle w:val="Text"/>
              <w:jc w:val="both"/>
              <w:rPr>
                <w:rFonts w:ascii="Calibri" w:hAnsi="Calibri" w:cs="Calibri"/>
                <w:sz w:val="24"/>
                <w:szCs w:val="24"/>
              </w:rPr>
            </w:pPr>
            <w:r w:rsidRPr="0053482B">
              <w:rPr>
                <w:rFonts w:ascii="Calibri" w:hAnsi="Calibri" w:cs="Calibri"/>
                <w:sz w:val="24"/>
                <w:szCs w:val="24"/>
              </w:rPr>
              <w:t>Aussage</w:t>
            </w:r>
          </w:p>
        </w:tc>
        <w:tc>
          <w:tcPr>
            <w:tcW w:w="831" w:type="dxa"/>
            <w:shd w:val="clear" w:color="auto" w:fill="BFBFBF" w:themeFill="background1" w:themeFillShade="BF"/>
          </w:tcPr>
          <w:p w:rsidRPr="0053482B" w:rsidR="0053482B" w:rsidP="004D4F2B" w:rsidRDefault="0053482B" w14:paraId="526FAD09" w14:textId="77777777">
            <w:pPr>
              <w:pStyle w:val="Text"/>
              <w:jc w:val="both"/>
              <w:rPr>
                <w:rFonts w:ascii="Calibri" w:hAnsi="Calibri" w:cs="Calibri"/>
                <w:sz w:val="24"/>
                <w:szCs w:val="24"/>
              </w:rPr>
            </w:pPr>
            <w:r w:rsidRPr="0053482B">
              <w:rPr>
                <w:rFonts w:ascii="Calibri" w:hAnsi="Calibri" w:cs="Calibri"/>
                <w:sz w:val="24"/>
                <w:szCs w:val="24"/>
              </w:rPr>
              <w:t>richtig</w:t>
            </w:r>
          </w:p>
        </w:tc>
        <w:tc>
          <w:tcPr>
            <w:tcW w:w="781" w:type="dxa"/>
            <w:shd w:val="clear" w:color="auto" w:fill="BFBFBF" w:themeFill="background1" w:themeFillShade="BF"/>
          </w:tcPr>
          <w:p w:rsidRPr="0053482B" w:rsidR="0053482B" w:rsidP="004D4F2B" w:rsidRDefault="0053482B" w14:paraId="214E0BE3" w14:textId="77777777">
            <w:pPr>
              <w:pStyle w:val="Text"/>
              <w:jc w:val="both"/>
              <w:rPr>
                <w:rFonts w:ascii="Calibri" w:hAnsi="Calibri" w:cs="Calibri"/>
                <w:sz w:val="24"/>
                <w:szCs w:val="24"/>
              </w:rPr>
            </w:pPr>
            <w:r w:rsidRPr="0053482B">
              <w:rPr>
                <w:rFonts w:ascii="Calibri" w:hAnsi="Calibri" w:cs="Calibri"/>
                <w:sz w:val="24"/>
                <w:szCs w:val="24"/>
              </w:rPr>
              <w:t>falsch</w:t>
            </w:r>
          </w:p>
        </w:tc>
        <w:tc>
          <w:tcPr>
            <w:tcW w:w="3563" w:type="dxa"/>
            <w:shd w:val="clear" w:color="auto" w:fill="BFBFBF" w:themeFill="background1" w:themeFillShade="BF"/>
          </w:tcPr>
          <w:p w:rsidRPr="0053482B" w:rsidR="0053482B" w:rsidP="004D4F2B" w:rsidRDefault="0053482B" w14:paraId="4A2AC03B" w14:textId="77777777">
            <w:pPr>
              <w:pStyle w:val="Text"/>
              <w:jc w:val="both"/>
              <w:rPr>
                <w:rFonts w:ascii="Calibri" w:hAnsi="Calibri" w:cs="Calibri"/>
                <w:sz w:val="24"/>
                <w:szCs w:val="24"/>
              </w:rPr>
            </w:pPr>
            <w:r w:rsidRPr="0053482B">
              <w:rPr>
                <w:rFonts w:ascii="Calibri" w:hAnsi="Calibri" w:cs="Calibri"/>
                <w:sz w:val="24"/>
                <w:szCs w:val="24"/>
              </w:rPr>
              <w:t>Richtigstellung</w:t>
            </w:r>
          </w:p>
        </w:tc>
      </w:tr>
      <w:tr w:rsidRPr="0053482B" w:rsidR="0053482B" w:rsidTr="004D4F2B" w14:paraId="53E4C8EF" w14:textId="77777777">
        <w:tc>
          <w:tcPr>
            <w:tcW w:w="3881" w:type="dxa"/>
          </w:tcPr>
          <w:p w:rsidRPr="0053482B" w:rsidR="0053482B" w:rsidP="00C15FC3" w:rsidRDefault="0053482B" w14:paraId="3758678A" w14:textId="77777777">
            <w:pPr>
              <w:pStyle w:val="Text"/>
              <w:rPr>
                <w:rFonts w:ascii="Calibri" w:hAnsi="Calibri" w:cs="Calibri"/>
                <w:sz w:val="24"/>
                <w:szCs w:val="24"/>
              </w:rPr>
            </w:pPr>
            <w:r w:rsidRPr="0053482B">
              <w:rPr>
                <w:rFonts w:ascii="Calibri" w:hAnsi="Calibri" w:cs="Calibri"/>
                <w:sz w:val="24"/>
                <w:szCs w:val="24"/>
              </w:rPr>
              <w:t>Beim kontaktlosen Bezahlen (NFC) muss niemals ein PIN eingegeben werden, wenn der Betrag 50,00 EUR unterschreitet.</w:t>
            </w:r>
          </w:p>
        </w:tc>
        <w:tc>
          <w:tcPr>
            <w:tcW w:w="831" w:type="dxa"/>
          </w:tcPr>
          <w:p w:rsidRPr="0053482B" w:rsidR="0053482B" w:rsidP="004D4F2B" w:rsidRDefault="0053482B" w14:paraId="5588EF73" w14:textId="77777777">
            <w:pPr>
              <w:pStyle w:val="Text"/>
              <w:jc w:val="both"/>
              <w:rPr>
                <w:rFonts w:ascii="Calibri" w:hAnsi="Calibri" w:cs="Calibri"/>
                <w:color w:val="FF0000"/>
                <w:sz w:val="24"/>
                <w:szCs w:val="24"/>
              </w:rPr>
            </w:pPr>
          </w:p>
        </w:tc>
        <w:tc>
          <w:tcPr>
            <w:tcW w:w="781" w:type="dxa"/>
          </w:tcPr>
          <w:p w:rsidRPr="0053482B" w:rsidR="0053482B" w:rsidP="004D4F2B" w:rsidRDefault="0053482B" w14:paraId="0156F236"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3563" w:type="dxa"/>
          </w:tcPr>
          <w:p w:rsidRPr="0053482B" w:rsidR="0053482B" w:rsidP="004D4F2B" w:rsidRDefault="0053482B" w14:paraId="7F96B683" w14:textId="77777777">
            <w:pPr>
              <w:pStyle w:val="Text"/>
              <w:jc w:val="both"/>
              <w:rPr>
                <w:rFonts w:ascii="Calibri" w:hAnsi="Calibri" w:cs="Calibri"/>
                <w:color w:val="FF0000"/>
                <w:sz w:val="24"/>
                <w:szCs w:val="24"/>
              </w:rPr>
            </w:pPr>
            <w:r w:rsidRPr="0053482B">
              <w:rPr>
                <w:rFonts w:ascii="Calibri" w:hAnsi="Calibri" w:cs="Calibri"/>
                <w:color w:val="FF0000"/>
                <w:sz w:val="24"/>
                <w:szCs w:val="24"/>
              </w:rPr>
              <w:t>Von Zeit zu Zeit muss ein PIN aus Sicherheitsgründen eingegeben werden.</w:t>
            </w:r>
          </w:p>
        </w:tc>
      </w:tr>
      <w:tr w:rsidRPr="0053482B" w:rsidR="0053482B" w:rsidTr="004D4F2B" w14:paraId="62D131FB" w14:textId="77777777">
        <w:tc>
          <w:tcPr>
            <w:tcW w:w="3881" w:type="dxa"/>
          </w:tcPr>
          <w:p w:rsidRPr="0053482B" w:rsidR="0053482B" w:rsidP="004D4F2B" w:rsidRDefault="0053482B" w14:paraId="0AFD5C1C" w14:textId="77777777">
            <w:pPr>
              <w:pStyle w:val="Text"/>
              <w:rPr>
                <w:rFonts w:ascii="Calibri" w:hAnsi="Calibri" w:cs="Calibri"/>
                <w:sz w:val="24"/>
                <w:szCs w:val="24"/>
              </w:rPr>
            </w:pPr>
            <w:r w:rsidRPr="0053482B">
              <w:rPr>
                <w:rFonts w:ascii="Calibri" w:hAnsi="Calibri" w:cs="Calibri"/>
                <w:sz w:val="24"/>
                <w:szCs w:val="24"/>
              </w:rPr>
              <w:t xml:space="preserve">Die </w:t>
            </w:r>
            <w:proofErr w:type="spellStart"/>
            <w:r w:rsidRPr="0053482B">
              <w:rPr>
                <w:rFonts w:ascii="Calibri" w:hAnsi="Calibri" w:cs="Calibri"/>
                <w:sz w:val="24"/>
                <w:szCs w:val="24"/>
              </w:rPr>
              <w:t>Prüfzahl</w:t>
            </w:r>
            <w:proofErr w:type="spellEnd"/>
            <w:r w:rsidRPr="0053482B">
              <w:rPr>
                <w:rFonts w:ascii="Calibri" w:hAnsi="Calibri" w:cs="Calibri"/>
                <w:sz w:val="24"/>
                <w:szCs w:val="24"/>
              </w:rPr>
              <w:t xml:space="preserve"> bei einer Debitkarte sind die drei letzten Stellen der IBAN. Diese findet man auf der Rückseite de Karte.</w:t>
            </w:r>
          </w:p>
        </w:tc>
        <w:tc>
          <w:tcPr>
            <w:tcW w:w="831" w:type="dxa"/>
          </w:tcPr>
          <w:p w:rsidRPr="0053482B" w:rsidR="0053482B" w:rsidP="004D4F2B" w:rsidRDefault="0053482B" w14:paraId="34C34523" w14:textId="77777777">
            <w:pPr>
              <w:pStyle w:val="Text"/>
              <w:jc w:val="both"/>
              <w:rPr>
                <w:rFonts w:ascii="Calibri" w:hAnsi="Calibri" w:cs="Calibri"/>
                <w:color w:val="FF0000"/>
                <w:sz w:val="24"/>
                <w:szCs w:val="24"/>
              </w:rPr>
            </w:pPr>
          </w:p>
        </w:tc>
        <w:tc>
          <w:tcPr>
            <w:tcW w:w="781" w:type="dxa"/>
          </w:tcPr>
          <w:p w:rsidRPr="0053482B" w:rsidR="0053482B" w:rsidP="004D4F2B" w:rsidRDefault="0053482B" w14:paraId="42401493"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3563" w:type="dxa"/>
          </w:tcPr>
          <w:p w:rsidRPr="0053482B" w:rsidR="0053482B" w:rsidP="004D4F2B" w:rsidRDefault="0053482B" w14:paraId="2F622278" w14:textId="77777777">
            <w:pPr>
              <w:pStyle w:val="Text"/>
              <w:jc w:val="both"/>
              <w:rPr>
                <w:rFonts w:ascii="Calibri" w:hAnsi="Calibri" w:cs="Calibri"/>
                <w:color w:val="FF0000"/>
                <w:sz w:val="24"/>
                <w:szCs w:val="24"/>
              </w:rPr>
            </w:pPr>
            <w:r w:rsidRPr="0053482B">
              <w:rPr>
                <w:rFonts w:ascii="Calibri" w:hAnsi="Calibri" w:cs="Calibri"/>
                <w:color w:val="FF0000"/>
                <w:sz w:val="24"/>
                <w:szCs w:val="24"/>
              </w:rPr>
              <w:t xml:space="preserve">Die </w:t>
            </w:r>
            <w:proofErr w:type="spellStart"/>
            <w:r w:rsidRPr="0053482B">
              <w:rPr>
                <w:rFonts w:ascii="Calibri" w:hAnsi="Calibri" w:cs="Calibri"/>
                <w:color w:val="FF0000"/>
                <w:sz w:val="24"/>
                <w:szCs w:val="24"/>
              </w:rPr>
              <w:t>Prüfzahl</w:t>
            </w:r>
            <w:proofErr w:type="spellEnd"/>
            <w:r w:rsidRPr="0053482B">
              <w:rPr>
                <w:rFonts w:ascii="Calibri" w:hAnsi="Calibri" w:cs="Calibri"/>
                <w:color w:val="FF0000"/>
                <w:sz w:val="24"/>
                <w:szCs w:val="24"/>
              </w:rPr>
              <w:t xml:space="preserve"> ist kein Bestandteil der IBAN</w:t>
            </w:r>
          </w:p>
        </w:tc>
      </w:tr>
      <w:tr w:rsidRPr="0053482B" w:rsidR="0053482B" w:rsidTr="004D4F2B" w14:paraId="01E145AA" w14:textId="77777777">
        <w:tc>
          <w:tcPr>
            <w:tcW w:w="3881" w:type="dxa"/>
          </w:tcPr>
          <w:p w:rsidRPr="0053482B" w:rsidR="0053482B" w:rsidP="004D4F2B" w:rsidRDefault="0053482B" w14:paraId="0E77429A" w14:textId="77777777">
            <w:pPr>
              <w:pStyle w:val="Text"/>
              <w:jc w:val="both"/>
              <w:rPr>
                <w:rFonts w:ascii="Calibri" w:hAnsi="Calibri" w:cs="Calibri"/>
                <w:sz w:val="24"/>
                <w:szCs w:val="24"/>
              </w:rPr>
            </w:pPr>
            <w:r w:rsidRPr="0053482B">
              <w:rPr>
                <w:rFonts w:ascii="Calibri" w:hAnsi="Calibri" w:cs="Calibri"/>
                <w:sz w:val="24"/>
                <w:szCs w:val="24"/>
              </w:rPr>
              <w:t>Verwahrt man Karte und PIN gemeinsam in der Geldbörse, muss man bei Missbrauch der Karte für den Schaden selbst haften.</w:t>
            </w:r>
          </w:p>
        </w:tc>
        <w:tc>
          <w:tcPr>
            <w:tcW w:w="831" w:type="dxa"/>
          </w:tcPr>
          <w:p w:rsidRPr="0053482B" w:rsidR="0053482B" w:rsidP="004D4F2B" w:rsidRDefault="0053482B" w14:paraId="1042CE50"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781" w:type="dxa"/>
          </w:tcPr>
          <w:p w:rsidRPr="0053482B" w:rsidR="0053482B" w:rsidP="004D4F2B" w:rsidRDefault="0053482B" w14:paraId="6DF187A9" w14:textId="77777777">
            <w:pPr>
              <w:pStyle w:val="Text"/>
              <w:jc w:val="both"/>
              <w:rPr>
                <w:rFonts w:ascii="Calibri" w:hAnsi="Calibri" w:cs="Calibri"/>
                <w:color w:val="FF0000"/>
                <w:sz w:val="24"/>
                <w:szCs w:val="24"/>
              </w:rPr>
            </w:pPr>
          </w:p>
        </w:tc>
        <w:tc>
          <w:tcPr>
            <w:tcW w:w="3563" w:type="dxa"/>
          </w:tcPr>
          <w:p w:rsidRPr="0053482B" w:rsidR="0053482B" w:rsidP="004D4F2B" w:rsidRDefault="0053482B" w14:paraId="65EE4BDD" w14:textId="77777777">
            <w:pPr>
              <w:pStyle w:val="Text"/>
              <w:jc w:val="both"/>
              <w:rPr>
                <w:rFonts w:ascii="Calibri" w:hAnsi="Calibri" w:cs="Calibri"/>
                <w:color w:val="FF0000"/>
                <w:sz w:val="24"/>
                <w:szCs w:val="24"/>
              </w:rPr>
            </w:pPr>
          </w:p>
        </w:tc>
      </w:tr>
      <w:tr w:rsidRPr="0053482B" w:rsidR="0053482B" w:rsidTr="004D4F2B" w14:paraId="33072DEA" w14:textId="77777777">
        <w:tc>
          <w:tcPr>
            <w:tcW w:w="3881" w:type="dxa"/>
          </w:tcPr>
          <w:p w:rsidRPr="0053482B" w:rsidR="0053482B" w:rsidP="004D4F2B" w:rsidRDefault="0053482B" w14:paraId="3A3A3F35" w14:textId="77777777">
            <w:pPr>
              <w:pStyle w:val="Text"/>
              <w:jc w:val="both"/>
              <w:rPr>
                <w:rFonts w:ascii="Calibri" w:hAnsi="Calibri" w:cs="Calibri"/>
                <w:sz w:val="24"/>
                <w:szCs w:val="24"/>
              </w:rPr>
            </w:pPr>
            <w:r w:rsidRPr="0053482B">
              <w:rPr>
                <w:rFonts w:ascii="Calibri" w:hAnsi="Calibri" w:cs="Calibri"/>
                <w:sz w:val="24"/>
                <w:szCs w:val="24"/>
              </w:rPr>
              <w:t>Einkäufe mit Kreditkarte können auch in Raten bezahlt werden. Dabei werden meist hohe Zinsen verrechnet.</w:t>
            </w:r>
          </w:p>
        </w:tc>
        <w:tc>
          <w:tcPr>
            <w:tcW w:w="831" w:type="dxa"/>
          </w:tcPr>
          <w:p w:rsidRPr="0053482B" w:rsidR="0053482B" w:rsidP="004D4F2B" w:rsidRDefault="0053482B" w14:paraId="6797B3CA"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781" w:type="dxa"/>
          </w:tcPr>
          <w:p w:rsidRPr="0053482B" w:rsidR="0053482B" w:rsidP="004D4F2B" w:rsidRDefault="0053482B" w14:paraId="41D92D91" w14:textId="77777777">
            <w:pPr>
              <w:pStyle w:val="Text"/>
              <w:jc w:val="both"/>
              <w:rPr>
                <w:rFonts w:ascii="Calibri" w:hAnsi="Calibri" w:cs="Calibri"/>
                <w:color w:val="FF0000"/>
                <w:sz w:val="24"/>
                <w:szCs w:val="24"/>
              </w:rPr>
            </w:pPr>
          </w:p>
        </w:tc>
        <w:tc>
          <w:tcPr>
            <w:tcW w:w="3563" w:type="dxa"/>
          </w:tcPr>
          <w:p w:rsidRPr="0053482B" w:rsidR="0053482B" w:rsidP="004D4F2B" w:rsidRDefault="0053482B" w14:paraId="43B5DDB4" w14:textId="77777777">
            <w:pPr>
              <w:pStyle w:val="Text"/>
              <w:jc w:val="both"/>
              <w:rPr>
                <w:rFonts w:ascii="Calibri" w:hAnsi="Calibri" w:cs="Calibri"/>
                <w:color w:val="FF0000"/>
                <w:sz w:val="24"/>
                <w:szCs w:val="24"/>
              </w:rPr>
            </w:pPr>
          </w:p>
        </w:tc>
      </w:tr>
      <w:tr w:rsidRPr="0053482B" w:rsidR="0053482B" w:rsidTr="004D4F2B" w14:paraId="3D0C199F" w14:textId="77777777">
        <w:tc>
          <w:tcPr>
            <w:tcW w:w="3881" w:type="dxa"/>
          </w:tcPr>
          <w:p w:rsidRPr="0053482B" w:rsidR="0053482B" w:rsidP="004D4F2B" w:rsidRDefault="0053482B" w14:paraId="35793696" w14:textId="77777777">
            <w:pPr>
              <w:pStyle w:val="Text"/>
              <w:jc w:val="both"/>
              <w:rPr>
                <w:rFonts w:ascii="Calibri" w:hAnsi="Calibri" w:cs="Calibri"/>
                <w:sz w:val="24"/>
                <w:szCs w:val="24"/>
              </w:rPr>
            </w:pPr>
            <w:r w:rsidRPr="0053482B">
              <w:rPr>
                <w:rFonts w:ascii="Calibri" w:hAnsi="Calibri" w:cs="Calibri"/>
                <w:sz w:val="24"/>
                <w:szCs w:val="24"/>
              </w:rPr>
              <w:t>Banken müssen beim Online-Banking verpflichtend eine Zwei-Faktoren-Identifizierung anbieten.</w:t>
            </w:r>
          </w:p>
        </w:tc>
        <w:tc>
          <w:tcPr>
            <w:tcW w:w="831" w:type="dxa"/>
          </w:tcPr>
          <w:p w:rsidRPr="0053482B" w:rsidR="0053482B" w:rsidP="004D4F2B" w:rsidRDefault="0053482B" w14:paraId="062FE466"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781" w:type="dxa"/>
          </w:tcPr>
          <w:p w:rsidRPr="0053482B" w:rsidR="0053482B" w:rsidP="004D4F2B" w:rsidRDefault="0053482B" w14:paraId="7659D09A" w14:textId="77777777">
            <w:pPr>
              <w:pStyle w:val="Text"/>
              <w:jc w:val="both"/>
              <w:rPr>
                <w:rFonts w:ascii="Calibri" w:hAnsi="Calibri" w:cs="Calibri"/>
                <w:color w:val="FF0000"/>
                <w:sz w:val="24"/>
                <w:szCs w:val="24"/>
              </w:rPr>
            </w:pPr>
          </w:p>
        </w:tc>
        <w:tc>
          <w:tcPr>
            <w:tcW w:w="3563" w:type="dxa"/>
          </w:tcPr>
          <w:p w:rsidRPr="0053482B" w:rsidR="0053482B" w:rsidP="004D4F2B" w:rsidRDefault="0053482B" w14:paraId="6EA4A2F2" w14:textId="77777777">
            <w:pPr>
              <w:pStyle w:val="Text"/>
              <w:jc w:val="both"/>
              <w:rPr>
                <w:rFonts w:ascii="Calibri" w:hAnsi="Calibri" w:cs="Calibri"/>
                <w:color w:val="FF0000"/>
                <w:sz w:val="24"/>
                <w:szCs w:val="24"/>
              </w:rPr>
            </w:pPr>
          </w:p>
        </w:tc>
      </w:tr>
    </w:tbl>
    <w:p w:rsidRPr="0053482B" w:rsidR="0053482B" w:rsidP="0053482B" w:rsidRDefault="0053482B" w14:paraId="143FBE68" w14:textId="77777777">
      <w:pPr>
        <w:pStyle w:val="Text"/>
        <w:jc w:val="both"/>
        <w:rPr>
          <w:rFonts w:ascii="Calibri" w:hAnsi="Calibri" w:cs="Calibri"/>
          <w:sz w:val="24"/>
          <w:szCs w:val="24"/>
        </w:rPr>
      </w:pPr>
    </w:p>
    <w:p w:rsidRPr="0053482B" w:rsidR="0053482B" w:rsidP="0053482B" w:rsidRDefault="0053482B" w14:paraId="6C7866DB" w14:textId="77777777">
      <w:pPr>
        <w:pStyle w:val="Num"/>
        <w:ind w:left="567" w:hanging="567"/>
        <w:rPr>
          <w:rFonts w:ascii="Calibri" w:hAnsi="Calibri" w:cs="Calibri"/>
        </w:rPr>
      </w:pPr>
      <w:r w:rsidRPr="0053482B">
        <w:rPr>
          <w:rFonts w:ascii="Calibri" w:hAnsi="Calibri" w:cs="Calibri"/>
        </w:rPr>
        <w:t>Trotz sorgfältiger Vertragsgestaltung gibt es gerade beim Kaufvertrag immer wieder Probleme. Überprüfen Sie, ob die folgenden Aussagen richtig oder falsch sind und stellen Sie falsche Aussagen richtig. / 15</w:t>
      </w:r>
    </w:p>
    <w:p w:rsidRPr="0053482B" w:rsidR="0053482B" w:rsidP="0053482B" w:rsidRDefault="0053482B" w14:paraId="620EDFE9" w14:textId="77777777">
      <w:pPr>
        <w:rPr>
          <w:rFonts w:ascii="Calibri" w:hAnsi="Calibri" w:cs="Calibri"/>
          <w:sz w:val="28"/>
        </w:rPr>
      </w:pPr>
    </w:p>
    <w:tbl>
      <w:tblPr>
        <w:tblStyle w:val="Tabellenraster"/>
        <w:tblW w:w="0" w:type="auto"/>
        <w:tblLook w:val="04A0" w:firstRow="1" w:lastRow="0" w:firstColumn="1" w:lastColumn="0" w:noHBand="0" w:noVBand="1"/>
      </w:tblPr>
      <w:tblGrid>
        <w:gridCol w:w="4916"/>
        <w:gridCol w:w="837"/>
        <w:gridCol w:w="781"/>
        <w:gridCol w:w="2522"/>
      </w:tblGrid>
      <w:tr w:rsidRPr="0053482B" w:rsidR="0053482B" w:rsidTr="004D4F2B" w14:paraId="426E8D96" w14:textId="77777777">
        <w:tc>
          <w:tcPr>
            <w:tcW w:w="4916" w:type="dxa"/>
            <w:shd w:val="clear" w:color="auto" w:fill="BFBFBF" w:themeFill="background1" w:themeFillShade="BF"/>
          </w:tcPr>
          <w:p w:rsidRPr="0053482B" w:rsidR="0053482B" w:rsidP="004D4F2B" w:rsidRDefault="0053482B" w14:paraId="6FB0CD53" w14:textId="77777777">
            <w:pPr>
              <w:pStyle w:val="Text"/>
              <w:jc w:val="both"/>
              <w:rPr>
                <w:rFonts w:ascii="Calibri" w:hAnsi="Calibri" w:cs="Calibri"/>
                <w:sz w:val="24"/>
                <w:szCs w:val="24"/>
              </w:rPr>
            </w:pPr>
            <w:r w:rsidRPr="0053482B">
              <w:rPr>
                <w:rFonts w:ascii="Calibri" w:hAnsi="Calibri" w:cs="Calibri"/>
                <w:sz w:val="24"/>
                <w:szCs w:val="24"/>
              </w:rPr>
              <w:t>Aussage</w:t>
            </w:r>
          </w:p>
        </w:tc>
        <w:tc>
          <w:tcPr>
            <w:tcW w:w="837" w:type="dxa"/>
            <w:shd w:val="clear" w:color="auto" w:fill="BFBFBF" w:themeFill="background1" w:themeFillShade="BF"/>
          </w:tcPr>
          <w:p w:rsidRPr="0053482B" w:rsidR="0053482B" w:rsidP="004D4F2B" w:rsidRDefault="0053482B" w14:paraId="6CC1E7A1" w14:textId="77777777">
            <w:pPr>
              <w:pStyle w:val="Text"/>
              <w:jc w:val="both"/>
              <w:rPr>
                <w:rFonts w:ascii="Calibri" w:hAnsi="Calibri" w:cs="Calibri"/>
                <w:sz w:val="24"/>
                <w:szCs w:val="24"/>
              </w:rPr>
            </w:pPr>
            <w:r w:rsidRPr="0053482B">
              <w:rPr>
                <w:rFonts w:ascii="Calibri" w:hAnsi="Calibri" w:cs="Calibri"/>
                <w:sz w:val="24"/>
                <w:szCs w:val="24"/>
              </w:rPr>
              <w:t>richtig</w:t>
            </w:r>
          </w:p>
        </w:tc>
        <w:tc>
          <w:tcPr>
            <w:tcW w:w="781" w:type="dxa"/>
            <w:shd w:val="clear" w:color="auto" w:fill="BFBFBF" w:themeFill="background1" w:themeFillShade="BF"/>
          </w:tcPr>
          <w:p w:rsidRPr="0053482B" w:rsidR="0053482B" w:rsidP="004D4F2B" w:rsidRDefault="0053482B" w14:paraId="65DFFCB4" w14:textId="77777777">
            <w:pPr>
              <w:pStyle w:val="Text"/>
              <w:jc w:val="both"/>
              <w:rPr>
                <w:rFonts w:ascii="Calibri" w:hAnsi="Calibri" w:cs="Calibri"/>
                <w:sz w:val="24"/>
                <w:szCs w:val="24"/>
              </w:rPr>
            </w:pPr>
            <w:r w:rsidRPr="0053482B">
              <w:rPr>
                <w:rFonts w:ascii="Calibri" w:hAnsi="Calibri" w:cs="Calibri"/>
                <w:sz w:val="24"/>
                <w:szCs w:val="24"/>
              </w:rPr>
              <w:t>falsch</w:t>
            </w:r>
          </w:p>
        </w:tc>
        <w:tc>
          <w:tcPr>
            <w:tcW w:w="2522" w:type="dxa"/>
            <w:shd w:val="clear" w:color="auto" w:fill="BFBFBF" w:themeFill="background1" w:themeFillShade="BF"/>
          </w:tcPr>
          <w:p w:rsidRPr="0053482B" w:rsidR="0053482B" w:rsidP="004D4F2B" w:rsidRDefault="0053482B" w14:paraId="5CEE70E9" w14:textId="77777777">
            <w:pPr>
              <w:pStyle w:val="Text"/>
              <w:jc w:val="both"/>
              <w:rPr>
                <w:rFonts w:ascii="Calibri" w:hAnsi="Calibri" w:cs="Calibri"/>
                <w:sz w:val="24"/>
                <w:szCs w:val="24"/>
              </w:rPr>
            </w:pPr>
            <w:r w:rsidRPr="0053482B">
              <w:rPr>
                <w:rFonts w:ascii="Calibri" w:hAnsi="Calibri" w:cs="Calibri"/>
                <w:sz w:val="24"/>
                <w:szCs w:val="24"/>
              </w:rPr>
              <w:t>Richtigstellung</w:t>
            </w:r>
          </w:p>
        </w:tc>
      </w:tr>
      <w:tr w:rsidRPr="0053482B" w:rsidR="0053482B" w:rsidTr="004D4F2B" w14:paraId="61426975" w14:textId="77777777">
        <w:tc>
          <w:tcPr>
            <w:tcW w:w="4916" w:type="dxa"/>
          </w:tcPr>
          <w:p w:rsidRPr="0053482B" w:rsidR="0053482B" w:rsidP="004D4F2B" w:rsidRDefault="0053482B" w14:paraId="263A7F65" w14:textId="6989672A">
            <w:pPr>
              <w:pStyle w:val="Text"/>
              <w:rPr>
                <w:rFonts w:ascii="Calibri" w:hAnsi="Calibri" w:cs="Calibri"/>
                <w:sz w:val="24"/>
                <w:szCs w:val="24"/>
              </w:rPr>
            </w:pPr>
            <w:r w:rsidRPr="0053482B">
              <w:rPr>
                <w:rFonts w:ascii="Calibri" w:hAnsi="Calibri" w:cs="Calibri"/>
                <w:sz w:val="24"/>
                <w:szCs w:val="24"/>
              </w:rPr>
              <w:t xml:space="preserve">Frau Huber bestellt einen Maler und lässt sich einen Kostenvoranschlag erstellen. Sie </w:t>
            </w:r>
            <w:r w:rsidRPr="0053482B" w:rsidR="002122FD">
              <w:rPr>
                <w:rFonts w:ascii="Calibri" w:hAnsi="Calibri" w:cs="Calibri"/>
                <w:sz w:val="24"/>
                <w:szCs w:val="24"/>
              </w:rPr>
              <w:t>lehnt</w:t>
            </w:r>
            <w:r w:rsidRPr="0053482B">
              <w:rPr>
                <w:rFonts w:ascii="Calibri" w:hAnsi="Calibri" w:cs="Calibri"/>
                <w:sz w:val="24"/>
                <w:szCs w:val="24"/>
              </w:rPr>
              <w:t xml:space="preserve"> das Angebot ab. Er besteht auf 300,00 EUR für seinen Aufwand. Eine Vereinbarung über Kosten eines Kostenvoranschlags gibt es nicht.</w:t>
            </w:r>
          </w:p>
        </w:tc>
        <w:tc>
          <w:tcPr>
            <w:tcW w:w="837" w:type="dxa"/>
          </w:tcPr>
          <w:p w:rsidRPr="0053482B" w:rsidR="0053482B" w:rsidP="004D4F2B" w:rsidRDefault="0053482B" w14:paraId="2D361F9B" w14:textId="77777777">
            <w:pPr>
              <w:pStyle w:val="Text"/>
              <w:jc w:val="both"/>
              <w:rPr>
                <w:rFonts w:ascii="Calibri" w:hAnsi="Calibri" w:cs="Calibri"/>
                <w:sz w:val="24"/>
                <w:szCs w:val="24"/>
              </w:rPr>
            </w:pPr>
          </w:p>
        </w:tc>
        <w:tc>
          <w:tcPr>
            <w:tcW w:w="781" w:type="dxa"/>
          </w:tcPr>
          <w:p w:rsidRPr="0053482B" w:rsidR="0053482B" w:rsidP="004D4F2B" w:rsidRDefault="0053482B" w14:paraId="106755F4" w14:textId="77777777">
            <w:pPr>
              <w:pStyle w:val="Text"/>
              <w:jc w:val="both"/>
              <w:rPr>
                <w:rFonts w:ascii="Calibri" w:hAnsi="Calibri" w:cs="Calibri"/>
                <w:sz w:val="24"/>
                <w:szCs w:val="24"/>
              </w:rPr>
            </w:pPr>
            <w:r w:rsidRPr="0053482B">
              <w:rPr>
                <w:rFonts w:ascii="Calibri" w:hAnsi="Calibri" w:cs="Calibri"/>
                <w:color w:val="FF0000"/>
                <w:sz w:val="24"/>
                <w:szCs w:val="24"/>
              </w:rPr>
              <w:t>X</w:t>
            </w:r>
          </w:p>
        </w:tc>
        <w:tc>
          <w:tcPr>
            <w:tcW w:w="2522" w:type="dxa"/>
          </w:tcPr>
          <w:p w:rsidRPr="0053482B" w:rsidR="0053482B" w:rsidP="004D4F2B" w:rsidRDefault="0053482B" w14:paraId="6759208B" w14:textId="41070BCD">
            <w:pPr>
              <w:pStyle w:val="Text"/>
              <w:jc w:val="both"/>
              <w:rPr>
                <w:rFonts w:ascii="Calibri" w:hAnsi="Calibri" w:cs="Calibri"/>
                <w:color w:val="FF0000"/>
                <w:sz w:val="24"/>
                <w:szCs w:val="24"/>
              </w:rPr>
            </w:pPr>
            <w:r w:rsidRPr="0053482B">
              <w:rPr>
                <w:rFonts w:ascii="Calibri" w:hAnsi="Calibri" w:cs="Calibri"/>
                <w:color w:val="FF0000"/>
                <w:sz w:val="24"/>
                <w:szCs w:val="24"/>
              </w:rPr>
              <w:t xml:space="preserve">KV sind für Konsumenten </w:t>
            </w:r>
            <w:r w:rsidRPr="0053482B" w:rsidR="002122FD">
              <w:rPr>
                <w:rFonts w:ascii="Calibri" w:hAnsi="Calibri" w:cs="Calibri"/>
                <w:color w:val="FF0000"/>
                <w:sz w:val="24"/>
                <w:szCs w:val="24"/>
              </w:rPr>
              <w:t>kostenlos,</w:t>
            </w:r>
            <w:r w:rsidRPr="0053482B">
              <w:rPr>
                <w:rFonts w:ascii="Calibri" w:hAnsi="Calibri" w:cs="Calibri"/>
                <w:color w:val="FF0000"/>
                <w:sz w:val="24"/>
                <w:szCs w:val="24"/>
              </w:rPr>
              <w:t xml:space="preserve"> sofern nichts anderes vereinbart.</w:t>
            </w:r>
          </w:p>
        </w:tc>
      </w:tr>
      <w:tr w:rsidRPr="0053482B" w:rsidR="0053482B" w:rsidTr="004D4F2B" w14:paraId="0E543EC2" w14:textId="77777777">
        <w:tc>
          <w:tcPr>
            <w:tcW w:w="4916" w:type="dxa"/>
          </w:tcPr>
          <w:p w:rsidRPr="0053482B" w:rsidR="0053482B" w:rsidP="004D4F2B" w:rsidRDefault="0053482B" w14:paraId="4BD49C19" w14:textId="1DF657D6">
            <w:pPr>
              <w:pStyle w:val="Text"/>
              <w:rPr>
                <w:rFonts w:ascii="Calibri" w:hAnsi="Calibri" w:cs="Calibri"/>
                <w:sz w:val="24"/>
                <w:szCs w:val="24"/>
              </w:rPr>
            </w:pPr>
            <w:r w:rsidRPr="0053482B">
              <w:rPr>
                <w:rFonts w:ascii="Calibri" w:hAnsi="Calibri" w:cs="Calibri"/>
                <w:sz w:val="24"/>
                <w:szCs w:val="24"/>
              </w:rPr>
              <w:t>Für einen Gebrauchtwarenkauf bei einem Händler kann die Gewährleistung ausgeschlossen werden.</w:t>
            </w:r>
          </w:p>
        </w:tc>
        <w:tc>
          <w:tcPr>
            <w:tcW w:w="837" w:type="dxa"/>
          </w:tcPr>
          <w:p w:rsidRPr="0053482B" w:rsidR="0053482B" w:rsidP="004D4F2B" w:rsidRDefault="0053482B" w14:paraId="367548D1" w14:textId="77777777">
            <w:pPr>
              <w:pStyle w:val="Text"/>
              <w:jc w:val="both"/>
              <w:rPr>
                <w:rFonts w:ascii="Calibri" w:hAnsi="Calibri" w:cs="Calibri"/>
                <w:color w:val="FF0000"/>
                <w:sz w:val="24"/>
                <w:szCs w:val="24"/>
              </w:rPr>
            </w:pPr>
          </w:p>
        </w:tc>
        <w:tc>
          <w:tcPr>
            <w:tcW w:w="781" w:type="dxa"/>
          </w:tcPr>
          <w:p w:rsidRPr="0053482B" w:rsidR="0053482B" w:rsidP="004D4F2B" w:rsidRDefault="0053482B" w14:paraId="4C775CAE"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2522" w:type="dxa"/>
          </w:tcPr>
          <w:p w:rsidRPr="0053482B" w:rsidR="0053482B" w:rsidP="004D4F2B" w:rsidRDefault="0053482B" w14:paraId="1A2B687D" w14:textId="77777777">
            <w:pPr>
              <w:pStyle w:val="Text"/>
              <w:jc w:val="both"/>
              <w:rPr>
                <w:rFonts w:ascii="Calibri" w:hAnsi="Calibri" w:cs="Calibri"/>
                <w:color w:val="FF0000"/>
                <w:sz w:val="24"/>
                <w:szCs w:val="24"/>
              </w:rPr>
            </w:pPr>
            <w:r w:rsidRPr="0053482B">
              <w:rPr>
                <w:rFonts w:ascii="Calibri" w:hAnsi="Calibri" w:cs="Calibri"/>
                <w:color w:val="FF0000"/>
                <w:sz w:val="24"/>
                <w:szCs w:val="24"/>
              </w:rPr>
              <w:t>Kann auf ein Jahr verkürzt werden.</w:t>
            </w:r>
          </w:p>
        </w:tc>
      </w:tr>
      <w:tr w:rsidRPr="0053482B" w:rsidR="0053482B" w:rsidTr="004D4F2B" w14:paraId="1CDCEA56" w14:textId="77777777">
        <w:tc>
          <w:tcPr>
            <w:tcW w:w="4916" w:type="dxa"/>
          </w:tcPr>
          <w:p w:rsidRPr="0053482B" w:rsidR="0053482B" w:rsidP="004D4F2B" w:rsidRDefault="0053482B" w14:paraId="50F8468F" w14:textId="77777777">
            <w:pPr>
              <w:pStyle w:val="Text"/>
              <w:rPr>
                <w:rFonts w:ascii="Calibri" w:hAnsi="Calibri" w:cs="Calibri"/>
                <w:sz w:val="24"/>
                <w:szCs w:val="24"/>
              </w:rPr>
            </w:pPr>
            <w:r w:rsidRPr="0053482B">
              <w:rPr>
                <w:rFonts w:ascii="Calibri" w:hAnsi="Calibri" w:cs="Calibri"/>
                <w:sz w:val="24"/>
                <w:szCs w:val="24"/>
              </w:rPr>
              <w:t>Frau Huber kauft einen Wäschetrockner. Die Gewährleistungsfrist beträgt daher ein Jahr.</w:t>
            </w:r>
          </w:p>
        </w:tc>
        <w:tc>
          <w:tcPr>
            <w:tcW w:w="837" w:type="dxa"/>
          </w:tcPr>
          <w:p w:rsidRPr="0053482B" w:rsidR="0053482B" w:rsidP="004D4F2B" w:rsidRDefault="0053482B" w14:paraId="5FB7AA9F" w14:textId="77777777">
            <w:pPr>
              <w:pStyle w:val="Text"/>
              <w:jc w:val="both"/>
              <w:rPr>
                <w:rFonts w:ascii="Calibri" w:hAnsi="Calibri" w:cs="Calibri"/>
                <w:color w:val="FF0000"/>
                <w:sz w:val="24"/>
                <w:szCs w:val="24"/>
              </w:rPr>
            </w:pPr>
          </w:p>
        </w:tc>
        <w:tc>
          <w:tcPr>
            <w:tcW w:w="781" w:type="dxa"/>
          </w:tcPr>
          <w:p w:rsidRPr="0053482B" w:rsidR="0053482B" w:rsidP="004D4F2B" w:rsidRDefault="0053482B" w14:paraId="24198B54"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2522" w:type="dxa"/>
          </w:tcPr>
          <w:p w:rsidRPr="0053482B" w:rsidR="0053482B" w:rsidP="004D4F2B" w:rsidRDefault="0053482B" w14:paraId="0302C8C5" w14:textId="77777777">
            <w:pPr>
              <w:pStyle w:val="Text"/>
              <w:jc w:val="both"/>
              <w:rPr>
                <w:rFonts w:ascii="Calibri" w:hAnsi="Calibri" w:cs="Calibri"/>
                <w:color w:val="FF0000"/>
                <w:sz w:val="24"/>
                <w:szCs w:val="24"/>
              </w:rPr>
            </w:pPr>
            <w:r w:rsidRPr="0053482B">
              <w:rPr>
                <w:rFonts w:ascii="Calibri" w:hAnsi="Calibri" w:cs="Calibri"/>
                <w:color w:val="FF0000"/>
                <w:sz w:val="24"/>
                <w:szCs w:val="24"/>
              </w:rPr>
              <w:t>2 Jahre</w:t>
            </w:r>
          </w:p>
        </w:tc>
      </w:tr>
      <w:tr w:rsidRPr="0053482B" w:rsidR="0053482B" w:rsidTr="004D4F2B" w14:paraId="11A2F6D7" w14:textId="77777777">
        <w:tc>
          <w:tcPr>
            <w:tcW w:w="4916" w:type="dxa"/>
          </w:tcPr>
          <w:p w:rsidRPr="0053482B" w:rsidR="0053482B" w:rsidP="004D4F2B" w:rsidRDefault="0053482B" w14:paraId="6216A4A2" w14:textId="77777777">
            <w:pPr>
              <w:pStyle w:val="Text"/>
              <w:jc w:val="both"/>
              <w:rPr>
                <w:rFonts w:ascii="Calibri" w:hAnsi="Calibri" w:cs="Calibri"/>
                <w:sz w:val="24"/>
                <w:szCs w:val="24"/>
              </w:rPr>
            </w:pPr>
            <w:r w:rsidRPr="0053482B">
              <w:rPr>
                <w:rFonts w:ascii="Calibri" w:hAnsi="Calibri" w:cs="Calibri"/>
                <w:sz w:val="24"/>
                <w:szCs w:val="24"/>
              </w:rPr>
              <w:t>Die Garantie muss für jedes bewegliche Gut vom Händler an den Kunden zugestanden werden.</w:t>
            </w:r>
          </w:p>
        </w:tc>
        <w:tc>
          <w:tcPr>
            <w:tcW w:w="837" w:type="dxa"/>
          </w:tcPr>
          <w:p w:rsidRPr="0053482B" w:rsidR="0053482B" w:rsidP="004D4F2B" w:rsidRDefault="0053482B" w14:paraId="19B6BEF5" w14:textId="77777777">
            <w:pPr>
              <w:pStyle w:val="Text"/>
              <w:jc w:val="both"/>
              <w:rPr>
                <w:rFonts w:ascii="Calibri" w:hAnsi="Calibri" w:cs="Calibri"/>
                <w:color w:val="FF0000"/>
                <w:sz w:val="24"/>
                <w:szCs w:val="24"/>
              </w:rPr>
            </w:pPr>
          </w:p>
        </w:tc>
        <w:tc>
          <w:tcPr>
            <w:tcW w:w="781" w:type="dxa"/>
          </w:tcPr>
          <w:p w:rsidRPr="0053482B" w:rsidR="0053482B" w:rsidP="004D4F2B" w:rsidRDefault="0053482B" w14:paraId="12C88A42"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2522" w:type="dxa"/>
          </w:tcPr>
          <w:p w:rsidRPr="0053482B" w:rsidR="0053482B" w:rsidP="004D4F2B" w:rsidRDefault="0053482B" w14:paraId="326CC3DE" w14:textId="77777777">
            <w:pPr>
              <w:pStyle w:val="Text"/>
              <w:jc w:val="both"/>
              <w:rPr>
                <w:rFonts w:ascii="Calibri" w:hAnsi="Calibri" w:cs="Calibri"/>
                <w:color w:val="FF0000"/>
                <w:sz w:val="24"/>
                <w:szCs w:val="24"/>
              </w:rPr>
            </w:pPr>
            <w:r w:rsidRPr="0053482B">
              <w:rPr>
                <w:rFonts w:ascii="Calibri" w:hAnsi="Calibri" w:cs="Calibri"/>
                <w:color w:val="FF0000"/>
                <w:sz w:val="24"/>
                <w:szCs w:val="24"/>
              </w:rPr>
              <w:t xml:space="preserve">Ist eine </w:t>
            </w:r>
            <w:proofErr w:type="spellStart"/>
            <w:r w:rsidRPr="0053482B">
              <w:rPr>
                <w:rFonts w:ascii="Calibri" w:hAnsi="Calibri" w:cs="Calibri"/>
                <w:color w:val="FF0000"/>
                <w:sz w:val="24"/>
                <w:szCs w:val="24"/>
              </w:rPr>
              <w:t>freiweillige</w:t>
            </w:r>
            <w:proofErr w:type="spellEnd"/>
            <w:r w:rsidRPr="0053482B">
              <w:rPr>
                <w:rFonts w:ascii="Calibri" w:hAnsi="Calibri" w:cs="Calibri"/>
                <w:color w:val="FF0000"/>
                <w:sz w:val="24"/>
                <w:szCs w:val="24"/>
              </w:rPr>
              <w:t xml:space="preserve"> Leistung</w:t>
            </w:r>
          </w:p>
        </w:tc>
      </w:tr>
      <w:tr w:rsidRPr="0053482B" w:rsidR="0053482B" w:rsidTr="004D4F2B" w14:paraId="0CA7BA1F" w14:textId="77777777">
        <w:tc>
          <w:tcPr>
            <w:tcW w:w="4916" w:type="dxa"/>
          </w:tcPr>
          <w:p w:rsidRPr="0053482B" w:rsidR="0053482B" w:rsidP="004D4F2B" w:rsidRDefault="0053482B" w14:paraId="33E44BC1" w14:textId="77777777">
            <w:pPr>
              <w:pStyle w:val="Text"/>
              <w:jc w:val="both"/>
              <w:rPr>
                <w:rFonts w:ascii="Calibri" w:hAnsi="Calibri" w:cs="Calibri"/>
                <w:sz w:val="24"/>
                <w:szCs w:val="24"/>
              </w:rPr>
            </w:pPr>
            <w:r w:rsidRPr="0053482B">
              <w:rPr>
                <w:rFonts w:ascii="Calibri" w:hAnsi="Calibri" w:cs="Calibri"/>
                <w:sz w:val="24"/>
                <w:szCs w:val="24"/>
              </w:rPr>
              <w:t>Im Mitarbeiterraum der Firma Schlumberger explodiert ein Kaffeevollautomat, verletzt einen Mitarbeiter und richtet erheblichen Sachschaden an. Vom Importeur werden die Heilungskosten und Schmerzensgeld für den Mitarbeiter bezahlt, nicht jedoch der Sachschaden.</w:t>
            </w:r>
          </w:p>
        </w:tc>
        <w:tc>
          <w:tcPr>
            <w:tcW w:w="837" w:type="dxa"/>
          </w:tcPr>
          <w:p w:rsidRPr="0053482B" w:rsidR="0053482B" w:rsidP="004D4F2B" w:rsidRDefault="0053482B" w14:paraId="583B070D"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781" w:type="dxa"/>
          </w:tcPr>
          <w:p w:rsidRPr="0053482B" w:rsidR="0053482B" w:rsidP="004D4F2B" w:rsidRDefault="0053482B" w14:paraId="6B8A52B0" w14:textId="77777777">
            <w:pPr>
              <w:pStyle w:val="Text"/>
              <w:jc w:val="both"/>
              <w:rPr>
                <w:rFonts w:ascii="Calibri" w:hAnsi="Calibri" w:cs="Calibri"/>
                <w:color w:val="FF0000"/>
                <w:sz w:val="24"/>
                <w:szCs w:val="24"/>
              </w:rPr>
            </w:pPr>
          </w:p>
        </w:tc>
        <w:tc>
          <w:tcPr>
            <w:tcW w:w="2522" w:type="dxa"/>
          </w:tcPr>
          <w:p w:rsidRPr="0053482B" w:rsidR="0053482B" w:rsidP="004D4F2B" w:rsidRDefault="0053482B" w14:paraId="34932964" w14:textId="77777777">
            <w:pPr>
              <w:pStyle w:val="Text"/>
              <w:jc w:val="both"/>
              <w:rPr>
                <w:rFonts w:ascii="Calibri" w:hAnsi="Calibri" w:cs="Calibri"/>
                <w:color w:val="FF0000"/>
                <w:sz w:val="24"/>
                <w:szCs w:val="24"/>
              </w:rPr>
            </w:pPr>
          </w:p>
        </w:tc>
      </w:tr>
      <w:tr w:rsidRPr="0053482B" w:rsidR="0053482B" w:rsidTr="004D4F2B" w14:paraId="6EBA271F" w14:textId="77777777">
        <w:tc>
          <w:tcPr>
            <w:tcW w:w="4916" w:type="dxa"/>
          </w:tcPr>
          <w:p w:rsidRPr="0053482B" w:rsidR="0053482B" w:rsidP="004D4F2B" w:rsidRDefault="0053482B" w14:paraId="199BF41B" w14:textId="77777777">
            <w:pPr>
              <w:pStyle w:val="Text"/>
              <w:jc w:val="both"/>
              <w:rPr>
                <w:rFonts w:ascii="Calibri" w:hAnsi="Calibri" w:cs="Calibri"/>
                <w:sz w:val="24"/>
                <w:szCs w:val="24"/>
              </w:rPr>
            </w:pPr>
            <w:r w:rsidRPr="0053482B">
              <w:rPr>
                <w:rFonts w:ascii="Calibri" w:hAnsi="Calibri" w:cs="Calibri"/>
                <w:sz w:val="24"/>
                <w:szCs w:val="24"/>
              </w:rPr>
              <w:t xml:space="preserve">Frau Huber bestellt für den 1. Mai 2024 um 15.00 </w:t>
            </w:r>
            <w:r w:rsidRPr="0053482B">
              <w:rPr>
                <w:rFonts w:ascii="Calibri" w:hAnsi="Calibri" w:cs="Calibri"/>
                <w:sz w:val="24"/>
                <w:szCs w:val="24"/>
              </w:rPr>
              <w:t xml:space="preserve">h einen Clown für die Geburtstagsfeier ihrer Zwillinge. Der Clown erscheint nicht. Zufällig ist ein anwesender Vater Sänger und unterhält die Kinder mit lustigen Liedern. Der Clown erscheint um 17.00 h, er hat die Zeit verwechselt und möchte jetzt seine Vorstellung abhalten. Die Kinder essen aber schon alle Pizza und sind müde. Der Clown besteht auf die Bezahlung seines </w:t>
            </w:r>
            <w:proofErr w:type="gramStart"/>
            <w:r w:rsidRPr="0053482B">
              <w:rPr>
                <w:rFonts w:ascii="Calibri" w:hAnsi="Calibri" w:cs="Calibri"/>
                <w:sz w:val="24"/>
                <w:szCs w:val="24"/>
              </w:rPr>
              <w:t>Honorars</w:t>
            </w:r>
            <w:proofErr w:type="gramEnd"/>
            <w:r w:rsidRPr="0053482B">
              <w:rPr>
                <w:rFonts w:ascii="Calibri" w:hAnsi="Calibri" w:cs="Calibri"/>
                <w:sz w:val="24"/>
                <w:szCs w:val="24"/>
              </w:rPr>
              <w:t xml:space="preserve"> zumal der Vater mit seinen Gesangskünsten kein Honorar verrechnet hat.</w:t>
            </w:r>
          </w:p>
        </w:tc>
        <w:tc>
          <w:tcPr>
            <w:tcW w:w="837" w:type="dxa"/>
          </w:tcPr>
          <w:p w:rsidRPr="0053482B" w:rsidR="0053482B" w:rsidP="004D4F2B" w:rsidRDefault="0053482B" w14:paraId="0EF0762B" w14:textId="77777777">
            <w:pPr>
              <w:pStyle w:val="Text"/>
              <w:jc w:val="both"/>
              <w:rPr>
                <w:rFonts w:ascii="Calibri" w:hAnsi="Calibri" w:cs="Calibri"/>
                <w:color w:val="FF0000"/>
                <w:sz w:val="24"/>
                <w:szCs w:val="24"/>
              </w:rPr>
            </w:pPr>
          </w:p>
        </w:tc>
        <w:tc>
          <w:tcPr>
            <w:tcW w:w="781" w:type="dxa"/>
          </w:tcPr>
          <w:p w:rsidRPr="0053482B" w:rsidR="0053482B" w:rsidP="004D4F2B" w:rsidRDefault="0053482B" w14:paraId="39F2189A"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2522" w:type="dxa"/>
          </w:tcPr>
          <w:p w:rsidRPr="0053482B" w:rsidR="0053482B" w:rsidP="004D4F2B" w:rsidRDefault="0053482B" w14:paraId="17A6A2A4" w14:textId="77777777">
            <w:pPr>
              <w:pStyle w:val="Text"/>
              <w:jc w:val="both"/>
              <w:rPr>
                <w:rFonts w:ascii="Calibri" w:hAnsi="Calibri" w:cs="Calibri"/>
                <w:color w:val="FF0000"/>
                <w:sz w:val="24"/>
                <w:szCs w:val="24"/>
              </w:rPr>
            </w:pPr>
            <w:r w:rsidRPr="0053482B">
              <w:rPr>
                <w:rFonts w:ascii="Calibri" w:hAnsi="Calibri" w:cs="Calibri"/>
                <w:color w:val="FF0000"/>
                <w:sz w:val="24"/>
                <w:szCs w:val="24"/>
              </w:rPr>
              <w:t xml:space="preserve">Es handelt sich um ein </w:t>
            </w:r>
            <w:r w:rsidRPr="0053482B">
              <w:rPr>
                <w:rFonts w:ascii="Calibri" w:hAnsi="Calibri" w:cs="Calibri"/>
                <w:color w:val="FF0000"/>
                <w:sz w:val="24"/>
                <w:szCs w:val="24"/>
              </w:rPr>
              <w:t xml:space="preserve">Fixgeschäft. Es ist egal, ob Frau H. für den Ersatz keine Kosten tragen </w:t>
            </w:r>
            <w:proofErr w:type="gramStart"/>
            <w:r w:rsidRPr="0053482B">
              <w:rPr>
                <w:rFonts w:ascii="Calibri" w:hAnsi="Calibri" w:cs="Calibri"/>
                <w:color w:val="FF0000"/>
                <w:sz w:val="24"/>
                <w:szCs w:val="24"/>
              </w:rPr>
              <w:t>müsste</w:t>
            </w:r>
            <w:proofErr w:type="gramEnd"/>
            <w:r w:rsidRPr="0053482B">
              <w:rPr>
                <w:rFonts w:ascii="Calibri" w:hAnsi="Calibri" w:cs="Calibri"/>
                <w:color w:val="FF0000"/>
                <w:sz w:val="24"/>
                <w:szCs w:val="24"/>
              </w:rPr>
              <w:t>. Im Gegenteil, sie hätte Anspruch auf Schadenersatz</w:t>
            </w:r>
          </w:p>
        </w:tc>
      </w:tr>
      <w:tr w:rsidRPr="0053482B" w:rsidR="0053482B" w:rsidTr="004D4F2B" w14:paraId="6F64BC7A" w14:textId="77777777">
        <w:tc>
          <w:tcPr>
            <w:tcW w:w="4916" w:type="dxa"/>
          </w:tcPr>
          <w:p w:rsidRPr="0053482B" w:rsidR="0053482B" w:rsidP="004D4F2B" w:rsidRDefault="0053482B" w14:paraId="767BBD48" w14:textId="77777777">
            <w:pPr>
              <w:pStyle w:val="Text"/>
              <w:jc w:val="both"/>
              <w:rPr>
                <w:rFonts w:ascii="Calibri" w:hAnsi="Calibri" w:cs="Calibri"/>
                <w:sz w:val="24"/>
                <w:szCs w:val="24"/>
              </w:rPr>
            </w:pPr>
            <w:r w:rsidRPr="0053482B">
              <w:rPr>
                <w:rFonts w:ascii="Calibri" w:hAnsi="Calibri" w:cs="Calibri"/>
                <w:sz w:val="24"/>
                <w:szCs w:val="24"/>
              </w:rPr>
              <w:t>Bei einem Zahlungsverzug wird empfohlen, eine Liefermahnung mit einer Nachfrist zu versenden.</w:t>
            </w:r>
          </w:p>
        </w:tc>
        <w:tc>
          <w:tcPr>
            <w:tcW w:w="837" w:type="dxa"/>
          </w:tcPr>
          <w:p w:rsidRPr="0053482B" w:rsidR="0053482B" w:rsidP="004D4F2B" w:rsidRDefault="0053482B" w14:paraId="04195817"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781" w:type="dxa"/>
          </w:tcPr>
          <w:p w:rsidRPr="0053482B" w:rsidR="0053482B" w:rsidP="004D4F2B" w:rsidRDefault="0053482B" w14:paraId="5B55113E" w14:textId="77777777">
            <w:pPr>
              <w:pStyle w:val="Text"/>
              <w:jc w:val="both"/>
              <w:rPr>
                <w:rFonts w:ascii="Calibri" w:hAnsi="Calibri" w:cs="Calibri"/>
                <w:color w:val="FF0000"/>
                <w:sz w:val="24"/>
                <w:szCs w:val="24"/>
              </w:rPr>
            </w:pPr>
          </w:p>
        </w:tc>
        <w:tc>
          <w:tcPr>
            <w:tcW w:w="2522" w:type="dxa"/>
          </w:tcPr>
          <w:p w:rsidRPr="0053482B" w:rsidR="0053482B" w:rsidP="004D4F2B" w:rsidRDefault="0053482B" w14:paraId="69835BC6" w14:textId="77777777">
            <w:pPr>
              <w:pStyle w:val="Text"/>
              <w:jc w:val="both"/>
              <w:rPr>
                <w:rFonts w:ascii="Calibri" w:hAnsi="Calibri" w:cs="Calibri"/>
                <w:color w:val="FF0000"/>
                <w:sz w:val="24"/>
                <w:szCs w:val="24"/>
              </w:rPr>
            </w:pPr>
          </w:p>
        </w:tc>
      </w:tr>
      <w:tr w:rsidRPr="0053482B" w:rsidR="0053482B" w:rsidTr="004D4F2B" w14:paraId="6156DFCC" w14:textId="77777777">
        <w:tc>
          <w:tcPr>
            <w:tcW w:w="4916" w:type="dxa"/>
          </w:tcPr>
          <w:p w:rsidRPr="0053482B" w:rsidR="0053482B" w:rsidP="004D4F2B" w:rsidRDefault="0053482B" w14:paraId="069F96B3" w14:textId="77777777">
            <w:pPr>
              <w:pStyle w:val="Text"/>
              <w:jc w:val="both"/>
              <w:rPr>
                <w:rFonts w:ascii="Calibri" w:hAnsi="Calibri" w:cs="Calibri"/>
                <w:sz w:val="24"/>
                <w:szCs w:val="24"/>
              </w:rPr>
            </w:pPr>
            <w:r w:rsidRPr="0053482B">
              <w:rPr>
                <w:rFonts w:ascii="Calibri" w:hAnsi="Calibri" w:cs="Calibri"/>
                <w:sz w:val="24"/>
                <w:szCs w:val="24"/>
              </w:rPr>
              <w:t xml:space="preserve">Frau Huber hat vor vier Jahren einen Akkuschrauber gekauft und bohrt </w:t>
            </w:r>
            <w:proofErr w:type="gramStart"/>
            <w:r w:rsidRPr="0053482B">
              <w:rPr>
                <w:rFonts w:ascii="Calibri" w:hAnsi="Calibri" w:cs="Calibri"/>
                <w:sz w:val="24"/>
                <w:szCs w:val="24"/>
              </w:rPr>
              <w:t>Löcher</w:t>
            </w:r>
            <w:proofErr w:type="gramEnd"/>
            <w:r w:rsidRPr="0053482B">
              <w:rPr>
                <w:rFonts w:ascii="Calibri" w:hAnsi="Calibri" w:cs="Calibri"/>
                <w:sz w:val="24"/>
                <w:szCs w:val="24"/>
              </w:rPr>
              <w:t xml:space="preserve"> um Vorhangstangen zu befestigen. Der Akku überhitzt und explodiert, sie fällt samt Akkuschrauber von der Leiter. Es besteht kein Anspruch aus Produkthaftung, die Verjährungsfrist beträgt zwei Jahre.</w:t>
            </w:r>
          </w:p>
        </w:tc>
        <w:tc>
          <w:tcPr>
            <w:tcW w:w="837" w:type="dxa"/>
          </w:tcPr>
          <w:p w:rsidRPr="0053482B" w:rsidR="0053482B" w:rsidP="004D4F2B" w:rsidRDefault="0053482B" w14:paraId="3365069A" w14:textId="77777777">
            <w:pPr>
              <w:pStyle w:val="Text"/>
              <w:jc w:val="both"/>
              <w:rPr>
                <w:rFonts w:ascii="Calibri" w:hAnsi="Calibri" w:cs="Calibri"/>
                <w:color w:val="FF0000"/>
                <w:sz w:val="24"/>
                <w:szCs w:val="24"/>
              </w:rPr>
            </w:pPr>
          </w:p>
        </w:tc>
        <w:tc>
          <w:tcPr>
            <w:tcW w:w="781" w:type="dxa"/>
          </w:tcPr>
          <w:p w:rsidRPr="0053482B" w:rsidR="0053482B" w:rsidP="004D4F2B" w:rsidRDefault="0053482B" w14:paraId="45BB16EA"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2522" w:type="dxa"/>
          </w:tcPr>
          <w:p w:rsidRPr="0053482B" w:rsidR="0053482B" w:rsidP="004D4F2B" w:rsidRDefault="0053482B" w14:paraId="356AE819" w14:textId="77777777">
            <w:pPr>
              <w:pStyle w:val="Text"/>
              <w:jc w:val="both"/>
              <w:rPr>
                <w:rFonts w:ascii="Calibri" w:hAnsi="Calibri" w:cs="Calibri"/>
                <w:color w:val="FF0000"/>
                <w:sz w:val="24"/>
                <w:szCs w:val="24"/>
              </w:rPr>
            </w:pPr>
            <w:r w:rsidRPr="0053482B">
              <w:rPr>
                <w:rFonts w:ascii="Calibri" w:hAnsi="Calibri" w:cs="Calibri"/>
                <w:color w:val="FF0000"/>
                <w:sz w:val="24"/>
                <w:szCs w:val="24"/>
              </w:rPr>
              <w:t>Die Verjährung beträgt 10 Jahre</w:t>
            </w:r>
          </w:p>
        </w:tc>
      </w:tr>
      <w:tr w:rsidRPr="0053482B" w:rsidR="0053482B" w:rsidTr="004D4F2B" w14:paraId="566193E4" w14:textId="77777777">
        <w:tc>
          <w:tcPr>
            <w:tcW w:w="4916" w:type="dxa"/>
          </w:tcPr>
          <w:p w:rsidRPr="0053482B" w:rsidR="0053482B" w:rsidP="004D4F2B" w:rsidRDefault="0053482B" w14:paraId="5CD47158" w14:textId="38CCE31F">
            <w:pPr>
              <w:pStyle w:val="Text"/>
              <w:jc w:val="both"/>
              <w:rPr>
                <w:rFonts w:ascii="Calibri" w:hAnsi="Calibri" w:cs="Calibri"/>
                <w:sz w:val="24"/>
                <w:szCs w:val="24"/>
              </w:rPr>
            </w:pPr>
            <w:r w:rsidRPr="0053482B">
              <w:rPr>
                <w:rFonts w:ascii="Calibri" w:hAnsi="Calibri" w:cs="Calibri"/>
                <w:sz w:val="24"/>
                <w:szCs w:val="24"/>
              </w:rPr>
              <w:t xml:space="preserve">Frau Huber kauft für eine Hochzeit ein Kleid in einer teuren Boutique in der Innenstadt um 650,00 EUR. Ihr Mann findet das Kleid absolut überteuert und sie möchte es zurückbringen und das Geld wieder bekommen. Die </w:t>
            </w:r>
            <w:r w:rsidRPr="0053482B" w:rsidR="00FC0B01">
              <w:rPr>
                <w:rFonts w:ascii="Calibri" w:hAnsi="Calibri" w:cs="Calibri"/>
                <w:sz w:val="24"/>
                <w:szCs w:val="24"/>
              </w:rPr>
              <w:t>Verkäuferin lehnt</w:t>
            </w:r>
            <w:r w:rsidRPr="0053482B">
              <w:rPr>
                <w:rFonts w:ascii="Calibri" w:hAnsi="Calibri" w:cs="Calibri"/>
                <w:sz w:val="24"/>
                <w:szCs w:val="24"/>
              </w:rPr>
              <w:t xml:space="preserve"> das ab.</w:t>
            </w:r>
          </w:p>
        </w:tc>
        <w:tc>
          <w:tcPr>
            <w:tcW w:w="837" w:type="dxa"/>
          </w:tcPr>
          <w:p w:rsidRPr="0053482B" w:rsidR="0053482B" w:rsidP="004D4F2B" w:rsidRDefault="0053482B" w14:paraId="5D0D2DCF" w14:textId="77777777">
            <w:pPr>
              <w:pStyle w:val="Text"/>
              <w:jc w:val="both"/>
              <w:rPr>
                <w:rFonts w:ascii="Calibri" w:hAnsi="Calibri" w:cs="Calibri"/>
                <w:color w:val="FF0000"/>
                <w:sz w:val="24"/>
                <w:szCs w:val="24"/>
              </w:rPr>
            </w:pPr>
            <w:r w:rsidRPr="0053482B">
              <w:rPr>
                <w:rFonts w:ascii="Calibri" w:hAnsi="Calibri" w:cs="Calibri"/>
                <w:color w:val="FF0000"/>
                <w:sz w:val="24"/>
                <w:szCs w:val="24"/>
              </w:rPr>
              <w:t>X</w:t>
            </w:r>
          </w:p>
        </w:tc>
        <w:tc>
          <w:tcPr>
            <w:tcW w:w="781" w:type="dxa"/>
          </w:tcPr>
          <w:p w:rsidRPr="0053482B" w:rsidR="0053482B" w:rsidP="004D4F2B" w:rsidRDefault="0053482B" w14:paraId="5DA34D2B" w14:textId="77777777">
            <w:pPr>
              <w:pStyle w:val="Text"/>
              <w:jc w:val="both"/>
              <w:rPr>
                <w:rFonts w:ascii="Calibri" w:hAnsi="Calibri" w:cs="Calibri"/>
                <w:color w:val="FF0000"/>
                <w:sz w:val="24"/>
                <w:szCs w:val="24"/>
              </w:rPr>
            </w:pPr>
          </w:p>
        </w:tc>
        <w:tc>
          <w:tcPr>
            <w:tcW w:w="2522" w:type="dxa"/>
          </w:tcPr>
          <w:p w:rsidRPr="0053482B" w:rsidR="0053482B" w:rsidP="004D4F2B" w:rsidRDefault="0053482B" w14:paraId="5CD444D5" w14:textId="77777777">
            <w:pPr>
              <w:pStyle w:val="Text"/>
              <w:jc w:val="both"/>
              <w:rPr>
                <w:rFonts w:ascii="Calibri" w:hAnsi="Calibri" w:cs="Calibri"/>
                <w:color w:val="FF0000"/>
                <w:sz w:val="24"/>
                <w:szCs w:val="24"/>
              </w:rPr>
            </w:pPr>
            <w:r w:rsidRPr="0053482B">
              <w:rPr>
                <w:rFonts w:ascii="Calibri" w:hAnsi="Calibri" w:cs="Calibri"/>
                <w:color w:val="FF0000"/>
                <w:sz w:val="24"/>
                <w:szCs w:val="24"/>
              </w:rPr>
              <w:t>Ladengeschäft</w:t>
            </w:r>
          </w:p>
        </w:tc>
      </w:tr>
    </w:tbl>
    <w:p w:rsidRPr="0053482B" w:rsidR="0053482B" w:rsidP="0053482B" w:rsidRDefault="0053482B" w14:paraId="78737CF9" w14:textId="77777777">
      <w:pPr>
        <w:rPr>
          <w:rFonts w:ascii="Calibri" w:hAnsi="Calibri" w:cs="Calibri"/>
        </w:rPr>
      </w:pPr>
    </w:p>
    <w:p w:rsidRPr="0053482B" w:rsidR="0053482B" w:rsidP="0053482B" w:rsidRDefault="0053482B" w14:paraId="1CF35456" w14:textId="77777777">
      <w:pPr>
        <w:rPr>
          <w:rFonts w:ascii="Calibri" w:hAnsi="Calibri" w:cs="Calibri"/>
        </w:rPr>
      </w:pPr>
    </w:p>
    <w:p w:rsidRPr="0053482B" w:rsidR="0053482B" w:rsidP="0053482B" w:rsidRDefault="0053482B" w14:paraId="4CCB8AE0" w14:textId="77777777">
      <w:pPr>
        <w:rPr>
          <w:rFonts w:ascii="Calibri" w:hAnsi="Calibri" w:cs="Calibri"/>
        </w:rPr>
      </w:pPr>
    </w:p>
    <w:p w:rsidR="0053482B" w:rsidP="0053482B" w:rsidRDefault="0053482B" w14:paraId="675CB371" w14:textId="77777777">
      <w:pPr>
        <w:rPr>
          <w:rFonts w:ascii="Calibri" w:hAnsi="Calibri"/>
        </w:rPr>
      </w:pPr>
    </w:p>
    <w:p w:rsidRPr="0060560F" w:rsidR="0053482B" w:rsidP="0053482B" w:rsidRDefault="0053482B" w14:paraId="07C256EF" w14:textId="77777777">
      <w:pPr>
        <w:rPr>
          <w:rFonts w:ascii="Calibri" w:hAnsi="Calibri"/>
        </w:rPr>
      </w:pPr>
    </w:p>
    <w:p w:rsidR="0060560F" w:rsidRDefault="0060560F" w14:paraId="5C1E0327" w14:textId="6E2FCBF3">
      <w:pPr>
        <w:spacing w:after="160" w:line="259" w:lineRule="auto"/>
        <w:rPr>
          <w:rFonts w:ascii="Calibri" w:hAnsi="Calibri"/>
        </w:rPr>
      </w:pPr>
      <w:r>
        <w:rPr>
          <w:rFonts w:ascii="Calibri" w:hAnsi="Calibri"/>
        </w:rPr>
        <w:br w:type="page"/>
      </w:r>
    </w:p>
    <w:p w:rsidR="0060560F" w:rsidP="0060560F" w:rsidRDefault="0060560F" w14:paraId="13AA000E" w14:textId="04810635">
      <w:pPr>
        <w:pStyle w:val="berschrift1"/>
      </w:pPr>
      <w:r>
        <w:t>MANAGEMENT</w:t>
      </w:r>
    </w:p>
    <w:p w:rsidR="00321586" w:rsidP="00321586" w:rsidRDefault="00321586" w14:paraId="1B28A191" w14:textId="77777777">
      <w:pPr>
        <w:pStyle w:val="Listenabsatz"/>
        <w:ind w:left="426"/>
        <w:rPr>
          <w:rFonts w:ascii="Calibri" w:hAnsi="Calibri"/>
          <w:b/>
          <w:sz w:val="28"/>
        </w:rPr>
      </w:pPr>
    </w:p>
    <w:p w:rsidRPr="00321586" w:rsidR="00321586" w:rsidP="00321586" w:rsidRDefault="00321586" w14:paraId="00CAF785" w14:textId="77777777">
      <w:pPr>
        <w:pStyle w:val="Num"/>
        <w:ind w:left="567" w:hanging="567"/>
      </w:pPr>
      <w:r w:rsidRPr="00321586">
        <w:t>Managementkonzepte .... / 4</w:t>
      </w:r>
    </w:p>
    <w:p w:rsidRPr="005B7078" w:rsidR="00321586" w:rsidP="00321586" w:rsidRDefault="00321586" w14:paraId="05865381" w14:textId="77777777">
      <w:pPr>
        <w:pStyle w:val="Listenabsatz"/>
        <w:ind w:left="786"/>
        <w:rPr>
          <w:rFonts w:cstheme="minorHAnsi"/>
          <w:noProof/>
        </w:rPr>
      </w:pPr>
    </w:p>
    <w:tbl>
      <w:tblPr>
        <w:tblStyle w:val="Tabellenraster"/>
        <w:tblW w:w="9185" w:type="dxa"/>
        <w:tblInd w:w="137" w:type="dxa"/>
        <w:tblLook w:val="04A0" w:firstRow="1" w:lastRow="0" w:firstColumn="1" w:lastColumn="0" w:noHBand="0" w:noVBand="1"/>
      </w:tblPr>
      <w:tblGrid>
        <w:gridCol w:w="3384"/>
        <w:gridCol w:w="2261"/>
        <w:gridCol w:w="3540"/>
      </w:tblGrid>
      <w:tr w:rsidR="00321586" w:rsidTr="00321586" w14:paraId="1BA7B149" w14:textId="77777777">
        <w:tc>
          <w:tcPr>
            <w:tcW w:w="3384"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321586" w:rsidP="00E7717B" w:rsidRDefault="00321586" w14:paraId="0D3E3975" w14:textId="77777777">
            <w:pPr>
              <w:pStyle w:val="StandardWeb"/>
              <w:rPr>
                <w:rFonts w:asciiTheme="majorHAnsi" w:hAnsiTheme="majorHAnsi" w:cstheme="minorHAnsi"/>
                <w:b/>
                <w:noProof/>
                <w:szCs w:val="22"/>
                <w:lang w:val="de-DE" w:eastAsia="en-US"/>
              </w:rPr>
            </w:pPr>
            <w:r>
              <w:rPr>
                <w:rFonts w:asciiTheme="majorHAnsi" w:hAnsiTheme="majorHAnsi" w:cstheme="minorHAnsi"/>
                <w:b/>
                <w:noProof/>
                <w:szCs w:val="22"/>
                <w:lang w:val="de-DE" w:eastAsia="en-US"/>
              </w:rPr>
              <w:t>Sachverhalt</w:t>
            </w:r>
          </w:p>
        </w:tc>
        <w:tc>
          <w:tcPr>
            <w:tcW w:w="2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321586" w:rsidP="00E7717B" w:rsidRDefault="00321586" w14:paraId="272F0851" w14:textId="77777777">
            <w:pPr>
              <w:pStyle w:val="StandardWeb"/>
              <w:jc w:val="center"/>
              <w:rPr>
                <w:rFonts w:asciiTheme="majorHAnsi" w:hAnsiTheme="majorHAnsi" w:cstheme="minorHAnsi"/>
                <w:b/>
                <w:noProof/>
                <w:szCs w:val="22"/>
                <w:lang w:val="de-DE" w:eastAsia="en-US"/>
              </w:rPr>
            </w:pPr>
            <w:r>
              <w:rPr>
                <w:rFonts w:asciiTheme="majorHAnsi" w:hAnsiTheme="majorHAnsi" w:cstheme="minorHAnsi"/>
                <w:b/>
                <w:noProof/>
                <w:szCs w:val="22"/>
                <w:lang w:val="de-DE" w:eastAsia="en-US"/>
              </w:rPr>
              <w:t>Management</w:t>
            </w:r>
            <w:r>
              <w:rPr>
                <w:rFonts w:asciiTheme="majorHAnsi" w:hAnsiTheme="majorHAnsi" w:cstheme="minorHAnsi"/>
                <w:b/>
                <w:noProof/>
                <w:szCs w:val="22"/>
                <w:lang w:val="de-DE" w:eastAsia="en-US"/>
              </w:rPr>
              <w:br/>
            </w:r>
            <w:r>
              <w:rPr>
                <w:rFonts w:asciiTheme="majorHAnsi" w:hAnsiTheme="majorHAnsi" w:cstheme="minorHAnsi"/>
                <w:b/>
                <w:noProof/>
                <w:szCs w:val="22"/>
                <w:lang w:val="de-DE" w:eastAsia="en-US"/>
              </w:rPr>
              <w:t>Konzept</w:t>
            </w:r>
          </w:p>
        </w:tc>
        <w:tc>
          <w:tcPr>
            <w:tcW w:w="35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321586" w:rsidP="00E7717B" w:rsidRDefault="00321586" w14:paraId="525ED895" w14:textId="77777777">
            <w:pPr>
              <w:pStyle w:val="StandardWeb"/>
              <w:rPr>
                <w:rFonts w:asciiTheme="majorHAnsi" w:hAnsiTheme="majorHAnsi" w:cstheme="minorHAnsi"/>
                <w:b/>
                <w:noProof/>
                <w:szCs w:val="22"/>
                <w:lang w:val="de-DE" w:eastAsia="en-US"/>
              </w:rPr>
            </w:pPr>
            <w:r>
              <w:rPr>
                <w:rFonts w:asciiTheme="majorHAnsi" w:hAnsiTheme="majorHAnsi" w:cstheme="minorHAnsi"/>
                <w:b/>
                <w:noProof/>
                <w:szCs w:val="22"/>
                <w:lang w:val="de-DE" w:eastAsia="en-US"/>
              </w:rPr>
              <w:t>Begründung</w:t>
            </w:r>
          </w:p>
        </w:tc>
      </w:tr>
      <w:tr w:rsidR="00321586" w:rsidTr="00321586" w14:paraId="0BD89EE3" w14:textId="77777777">
        <w:tc>
          <w:tcPr>
            <w:tcW w:w="3384" w:type="dxa"/>
            <w:tcBorders>
              <w:top w:val="single" w:color="auto" w:sz="4" w:space="0"/>
              <w:left w:val="single" w:color="auto" w:sz="4" w:space="0"/>
              <w:bottom w:val="single" w:color="auto" w:sz="4" w:space="0"/>
              <w:right w:val="single" w:color="auto" w:sz="4" w:space="0"/>
            </w:tcBorders>
          </w:tcPr>
          <w:p w:rsidR="00321586" w:rsidP="00E7717B" w:rsidRDefault="00321586" w14:paraId="0B48F93E" w14:textId="77777777">
            <w:pPr>
              <w:pStyle w:val="StandardWeb"/>
              <w:shd w:val="clear" w:color="auto" w:fill="FFFFFF"/>
              <w:rPr>
                <w:rFonts w:asciiTheme="majorHAnsi" w:hAnsiTheme="majorHAnsi" w:cstheme="minorHAnsi"/>
                <w:noProof/>
                <w:szCs w:val="22"/>
                <w:lang w:val="de-DE" w:eastAsia="en-US"/>
              </w:rPr>
            </w:pPr>
            <w:r>
              <w:rPr>
                <w:rFonts w:ascii="Calibri" w:hAnsi="Calibri" w:eastAsiaTheme="minorEastAsia" w:cstheme="minorBidi"/>
                <w:lang w:val="de-DE" w:eastAsia="de-DE"/>
              </w:rPr>
              <w:t xml:space="preserve">Bei der Produktion der neuen Sorte „Wein Spritz“ von </w:t>
            </w:r>
            <w:proofErr w:type="spellStart"/>
            <w:r>
              <w:rPr>
                <w:rFonts w:ascii="Calibri" w:hAnsi="Calibri" w:eastAsiaTheme="minorEastAsia" w:cstheme="minorBidi"/>
                <w:lang w:val="de-DE" w:eastAsia="de-DE"/>
              </w:rPr>
              <w:t>Hochriegl</w:t>
            </w:r>
            <w:proofErr w:type="spellEnd"/>
            <w:r>
              <w:rPr>
                <w:rFonts w:ascii="Calibri" w:hAnsi="Calibri" w:eastAsiaTheme="minorEastAsia" w:cstheme="minorBidi"/>
                <w:lang w:val="de-DE" w:eastAsia="de-DE"/>
              </w:rPr>
              <w:t xml:space="preserve"> kommt es im Arbeitsablauf regelmäßig zu Verzögerungen, da benötigte Güter (</w:t>
            </w:r>
            <w:proofErr w:type="spellStart"/>
            <w:r>
              <w:rPr>
                <w:rFonts w:ascii="Calibri" w:hAnsi="Calibri" w:eastAsiaTheme="minorEastAsia" w:cstheme="minorBidi"/>
                <w:lang w:val="de-DE" w:eastAsia="de-DE"/>
              </w:rPr>
              <w:t>zB</w:t>
            </w:r>
            <w:proofErr w:type="spellEnd"/>
            <w:r>
              <w:rPr>
                <w:rFonts w:ascii="Calibri" w:hAnsi="Calibri" w:eastAsiaTheme="minorEastAsia" w:cstheme="minorBidi"/>
                <w:lang w:val="de-DE" w:eastAsia="de-DE"/>
              </w:rPr>
              <w:t xml:space="preserve"> </w:t>
            </w:r>
            <w:proofErr w:type="spellStart"/>
            <w:r>
              <w:rPr>
                <w:rFonts w:ascii="Calibri" w:hAnsi="Calibri" w:eastAsiaTheme="minorEastAsia" w:cstheme="minorBidi"/>
                <w:lang w:val="de-DE" w:eastAsia="de-DE"/>
              </w:rPr>
              <w:t>Schraubver-chlüsse</w:t>
            </w:r>
            <w:proofErr w:type="spellEnd"/>
            <w:r>
              <w:rPr>
                <w:rFonts w:ascii="Calibri" w:hAnsi="Calibri" w:eastAsiaTheme="minorEastAsia" w:cstheme="minorBidi"/>
                <w:lang w:val="de-DE" w:eastAsia="de-DE"/>
              </w:rPr>
              <w:t>) nicht zeitgerecht verfügbar sind.</w:t>
            </w:r>
          </w:p>
        </w:tc>
        <w:tc>
          <w:tcPr>
            <w:tcW w:w="2261" w:type="dxa"/>
            <w:tcBorders>
              <w:top w:val="single" w:color="auto" w:sz="4" w:space="0"/>
              <w:left w:val="single" w:color="auto" w:sz="4" w:space="0"/>
              <w:bottom w:val="single" w:color="auto" w:sz="4" w:space="0"/>
              <w:right w:val="single" w:color="auto" w:sz="4" w:space="0"/>
            </w:tcBorders>
            <w:hideMark/>
          </w:tcPr>
          <w:p w:rsidR="00321586" w:rsidP="00E7717B" w:rsidRDefault="00321586" w14:paraId="098E6A16" w14:textId="77777777">
            <w:pPr>
              <w:pStyle w:val="StandardWeb"/>
              <w:rPr>
                <w:rFonts w:asciiTheme="majorHAnsi" w:hAnsiTheme="majorHAnsi" w:cstheme="minorHAnsi"/>
                <w:noProof/>
                <w:szCs w:val="22"/>
                <w:lang w:val="de-DE" w:eastAsia="en-US"/>
              </w:rPr>
            </w:pPr>
            <w:r>
              <w:rPr>
                <w:rFonts w:asciiTheme="majorHAnsi" w:hAnsiTheme="majorHAnsi" w:cstheme="minorHAnsi"/>
                <w:noProof/>
                <w:szCs w:val="22"/>
                <w:lang w:val="de-DE" w:eastAsia="en-US"/>
              </w:rPr>
              <w:t>Quality Management</w:t>
            </w:r>
          </w:p>
        </w:tc>
        <w:tc>
          <w:tcPr>
            <w:tcW w:w="3540" w:type="dxa"/>
            <w:tcBorders>
              <w:top w:val="single" w:color="auto" w:sz="4" w:space="0"/>
              <w:left w:val="single" w:color="auto" w:sz="4" w:space="0"/>
              <w:bottom w:val="single" w:color="auto" w:sz="4" w:space="0"/>
              <w:right w:val="single" w:color="auto" w:sz="4" w:space="0"/>
            </w:tcBorders>
            <w:hideMark/>
          </w:tcPr>
          <w:p w:rsidR="00321586" w:rsidP="00E7717B" w:rsidRDefault="00321586" w14:paraId="37888810" w14:textId="77777777">
            <w:pPr>
              <w:pStyle w:val="StandardWeb"/>
              <w:rPr>
                <w:rFonts w:asciiTheme="majorHAnsi" w:hAnsiTheme="majorHAnsi" w:cstheme="minorHAnsi"/>
                <w:noProof/>
                <w:szCs w:val="22"/>
                <w:lang w:val="de-DE" w:eastAsia="en-US"/>
              </w:rPr>
            </w:pPr>
            <w:r>
              <w:rPr>
                <w:rFonts w:asciiTheme="majorHAnsi" w:hAnsiTheme="majorHAnsi" w:cstheme="minorHAnsi"/>
                <w:noProof/>
                <w:szCs w:val="22"/>
                <w:lang w:val="de-DE" w:eastAsia="en-US"/>
              </w:rPr>
              <w:t>Durch diverse Zertifizierungen bzw. Prozessplanungen und Überwachung können Prozesse optimiert werden.</w:t>
            </w:r>
          </w:p>
        </w:tc>
      </w:tr>
      <w:tr w:rsidR="00321586" w:rsidTr="00321586" w14:paraId="6086F0DD" w14:textId="77777777">
        <w:tc>
          <w:tcPr>
            <w:tcW w:w="3384" w:type="dxa"/>
            <w:tcBorders>
              <w:top w:val="single" w:color="auto" w:sz="4" w:space="0"/>
              <w:left w:val="single" w:color="auto" w:sz="4" w:space="0"/>
              <w:bottom w:val="single" w:color="auto" w:sz="4" w:space="0"/>
              <w:right w:val="single" w:color="auto" w:sz="4" w:space="0"/>
            </w:tcBorders>
          </w:tcPr>
          <w:p w:rsidR="00321586" w:rsidP="00E7717B" w:rsidRDefault="00321586" w14:paraId="10543279" w14:textId="77777777">
            <w:pPr>
              <w:pStyle w:val="StandardWeb"/>
              <w:shd w:val="clear" w:color="auto" w:fill="FFFFFF"/>
              <w:rPr>
                <w:rFonts w:asciiTheme="majorHAnsi" w:hAnsiTheme="majorHAnsi" w:cstheme="minorHAnsi"/>
                <w:noProof/>
                <w:szCs w:val="22"/>
                <w:lang w:val="de-DE" w:eastAsia="en-US"/>
              </w:rPr>
            </w:pPr>
            <w:r>
              <w:rPr>
                <w:rFonts w:ascii="Calibri" w:hAnsi="Calibri" w:eastAsiaTheme="minorEastAsia" w:cstheme="minorBidi"/>
                <w:lang w:val="de-DE" w:eastAsia="de-DE"/>
              </w:rPr>
              <w:t xml:space="preserve">Mitarbeitende im Vertrieb sind in letzter Zeit demotiviert. Die von der Unternehmensleitung vorgegebenen Umsatzzahlen sind für sie nicht erreichbar. </w:t>
            </w:r>
            <w:r>
              <w:rPr>
                <w:rFonts w:asciiTheme="majorHAnsi" w:hAnsiTheme="majorHAnsi" w:cstheme="minorHAnsi"/>
                <w:noProof/>
                <w:szCs w:val="22"/>
                <w:lang w:val="de-DE" w:eastAsia="en-US"/>
              </w:rPr>
              <w:br/>
            </w:r>
          </w:p>
        </w:tc>
        <w:tc>
          <w:tcPr>
            <w:tcW w:w="2261" w:type="dxa"/>
            <w:tcBorders>
              <w:top w:val="single" w:color="auto" w:sz="4" w:space="0"/>
              <w:left w:val="single" w:color="auto" w:sz="4" w:space="0"/>
              <w:bottom w:val="single" w:color="auto" w:sz="4" w:space="0"/>
              <w:right w:val="single" w:color="auto" w:sz="4" w:space="0"/>
            </w:tcBorders>
            <w:hideMark/>
          </w:tcPr>
          <w:p w:rsidR="00321586" w:rsidP="00E7717B" w:rsidRDefault="00321586" w14:paraId="092114CA" w14:textId="77777777">
            <w:pPr>
              <w:pStyle w:val="StandardWeb"/>
              <w:rPr>
                <w:rFonts w:asciiTheme="majorHAnsi" w:hAnsiTheme="majorHAnsi" w:cstheme="minorHAnsi"/>
                <w:noProof/>
                <w:szCs w:val="22"/>
                <w:lang w:val="de-DE" w:eastAsia="en-US"/>
              </w:rPr>
            </w:pPr>
            <w:r>
              <w:rPr>
                <w:rFonts w:asciiTheme="majorHAnsi" w:hAnsiTheme="majorHAnsi" w:cstheme="minorHAnsi"/>
                <w:noProof/>
                <w:szCs w:val="22"/>
                <w:lang w:val="de-DE" w:eastAsia="en-US"/>
              </w:rPr>
              <w:t>MbO</w:t>
            </w:r>
          </w:p>
        </w:tc>
        <w:tc>
          <w:tcPr>
            <w:tcW w:w="3540" w:type="dxa"/>
            <w:tcBorders>
              <w:top w:val="single" w:color="auto" w:sz="4" w:space="0"/>
              <w:left w:val="single" w:color="auto" w:sz="4" w:space="0"/>
              <w:bottom w:val="single" w:color="auto" w:sz="4" w:space="0"/>
              <w:right w:val="single" w:color="auto" w:sz="4" w:space="0"/>
            </w:tcBorders>
            <w:hideMark/>
          </w:tcPr>
          <w:p w:rsidR="00321586" w:rsidP="00E7717B" w:rsidRDefault="00321586" w14:paraId="55275223" w14:textId="77777777">
            <w:pPr>
              <w:pStyle w:val="StandardWeb"/>
              <w:rPr>
                <w:rFonts w:asciiTheme="majorHAnsi" w:hAnsiTheme="majorHAnsi" w:cstheme="minorHAnsi"/>
                <w:noProof/>
                <w:szCs w:val="22"/>
                <w:lang w:val="de-DE" w:eastAsia="en-US"/>
              </w:rPr>
            </w:pPr>
            <w:r>
              <w:rPr>
                <w:rFonts w:asciiTheme="majorHAnsi" w:hAnsiTheme="majorHAnsi" w:cstheme="minorHAnsi"/>
                <w:noProof/>
                <w:szCs w:val="22"/>
                <w:lang w:val="de-DE" w:eastAsia="en-US"/>
              </w:rPr>
              <w:t>Ziele werden von Führungskraft + MA vereinbart, hohe Akzeptanz + Identifikation, Motivation, höhere Leistungsbereitschaft</w:t>
            </w:r>
          </w:p>
        </w:tc>
      </w:tr>
    </w:tbl>
    <w:p w:rsidRPr="00321586" w:rsidR="00321586" w:rsidP="00321586" w:rsidRDefault="00321586" w14:paraId="33D33A8F" w14:textId="77777777">
      <w:pPr>
        <w:pStyle w:val="Num"/>
        <w:ind w:left="567" w:hanging="567"/>
      </w:pPr>
      <w:r w:rsidRPr="005B7078">
        <w:rPr>
          <w:rFonts w:eastAsia="Times New Roman" w:asciiTheme="majorHAnsi" w:hAnsiTheme="majorHAnsi" w:cstheme="minorHAnsi"/>
          <w:noProof/>
        </w:rPr>
        <w:br w:type="page"/>
      </w:r>
      <w:r w:rsidRPr="00321586">
        <w:t xml:space="preserve"> </w:t>
      </w:r>
      <w:proofErr w:type="spellStart"/>
      <w:r w:rsidRPr="00321586">
        <w:t>Balanced</w:t>
      </w:r>
      <w:proofErr w:type="spellEnd"/>
      <w:r w:rsidRPr="00321586">
        <w:t xml:space="preserve"> </w:t>
      </w:r>
      <w:proofErr w:type="spellStart"/>
      <w:r w:rsidRPr="00321586">
        <w:t>Scorecard</w:t>
      </w:r>
      <w:proofErr w:type="spellEnd"/>
      <w:r w:rsidRPr="00321586">
        <w:t xml:space="preserve"> / 12</w:t>
      </w:r>
    </w:p>
    <w:tbl>
      <w:tblPr>
        <w:tblpPr w:leftFromText="141" w:rightFromText="141" w:vertAnchor="page" w:horzAnchor="page" w:tblpX="1346" w:tblpY="2138"/>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76"/>
        <w:gridCol w:w="2777"/>
        <w:gridCol w:w="1976"/>
        <w:gridCol w:w="2702"/>
      </w:tblGrid>
      <w:tr w:rsidR="00321586" w:rsidTr="00E7717B" w14:paraId="6159A55B" w14:textId="77777777">
        <w:trPr>
          <w:trHeight w:val="666"/>
        </w:trPr>
        <w:tc>
          <w:tcPr>
            <w:tcW w:w="2576" w:type="dxa"/>
            <w:tcBorders>
              <w:top w:val="single" w:color="auto" w:sz="4" w:space="0"/>
              <w:left w:val="single" w:color="auto" w:sz="4" w:space="0"/>
              <w:bottom w:val="single" w:color="auto" w:sz="12" w:space="0"/>
              <w:right w:val="single" w:color="auto" w:sz="4" w:space="0"/>
            </w:tcBorders>
            <w:shd w:val="clear" w:color="auto" w:fill="D5DCE4" w:themeFill="text2" w:themeFillTint="33"/>
            <w:hideMark/>
          </w:tcPr>
          <w:p w:rsidR="00321586" w:rsidP="00E7717B" w:rsidRDefault="00321586" w14:paraId="497A457C" w14:textId="77777777">
            <w:pPr>
              <w:jc w:val="center"/>
              <w:rPr>
                <w:rFonts w:asciiTheme="majorHAnsi" w:hAnsiTheme="majorHAnsi"/>
                <w:b/>
                <w:szCs w:val="32"/>
              </w:rPr>
            </w:pPr>
            <w:r>
              <w:rPr>
                <w:rFonts w:asciiTheme="majorHAnsi" w:hAnsiTheme="majorHAnsi"/>
                <w:b/>
                <w:szCs w:val="32"/>
              </w:rPr>
              <w:t>Strategisches Ziel</w:t>
            </w:r>
          </w:p>
        </w:tc>
        <w:tc>
          <w:tcPr>
            <w:tcW w:w="2777" w:type="dxa"/>
            <w:tcBorders>
              <w:top w:val="single" w:color="auto" w:sz="4" w:space="0"/>
              <w:left w:val="single" w:color="auto" w:sz="4" w:space="0"/>
              <w:bottom w:val="single" w:color="auto" w:sz="12" w:space="0"/>
              <w:right w:val="single" w:color="auto" w:sz="4" w:space="0"/>
            </w:tcBorders>
            <w:shd w:val="clear" w:color="auto" w:fill="D5DCE4" w:themeFill="text2" w:themeFillTint="33"/>
            <w:hideMark/>
          </w:tcPr>
          <w:p w:rsidR="00321586" w:rsidP="00E7717B" w:rsidRDefault="00321586" w14:paraId="72C86F19" w14:textId="77777777">
            <w:pPr>
              <w:jc w:val="center"/>
              <w:rPr>
                <w:rFonts w:asciiTheme="majorHAnsi" w:hAnsiTheme="majorHAnsi"/>
                <w:b/>
                <w:szCs w:val="32"/>
              </w:rPr>
            </w:pPr>
            <w:r>
              <w:rPr>
                <w:rFonts w:asciiTheme="majorHAnsi" w:hAnsiTheme="majorHAnsi"/>
                <w:b/>
                <w:szCs w:val="32"/>
              </w:rPr>
              <w:t>Messgröße</w:t>
            </w:r>
          </w:p>
        </w:tc>
        <w:tc>
          <w:tcPr>
            <w:tcW w:w="1976" w:type="dxa"/>
            <w:tcBorders>
              <w:top w:val="single" w:color="auto" w:sz="4" w:space="0"/>
              <w:left w:val="single" w:color="auto" w:sz="4" w:space="0"/>
              <w:bottom w:val="single" w:color="auto" w:sz="12" w:space="0"/>
              <w:right w:val="single" w:color="auto" w:sz="4" w:space="0"/>
            </w:tcBorders>
            <w:shd w:val="clear" w:color="auto" w:fill="D5DCE4" w:themeFill="text2" w:themeFillTint="33"/>
            <w:hideMark/>
          </w:tcPr>
          <w:p w:rsidR="00321586" w:rsidP="00E7717B" w:rsidRDefault="00321586" w14:paraId="0E5B161C" w14:textId="77777777">
            <w:pPr>
              <w:jc w:val="center"/>
              <w:rPr>
                <w:rFonts w:asciiTheme="majorHAnsi" w:hAnsiTheme="majorHAnsi"/>
                <w:b/>
                <w:szCs w:val="32"/>
              </w:rPr>
            </w:pPr>
            <w:r>
              <w:rPr>
                <w:rFonts w:asciiTheme="majorHAnsi" w:hAnsiTheme="majorHAnsi"/>
                <w:b/>
                <w:szCs w:val="32"/>
              </w:rPr>
              <w:t>Zielvorgabe in 3 Jahren</w:t>
            </w:r>
          </w:p>
        </w:tc>
        <w:tc>
          <w:tcPr>
            <w:tcW w:w="2702" w:type="dxa"/>
            <w:tcBorders>
              <w:top w:val="single" w:color="auto" w:sz="4" w:space="0"/>
              <w:left w:val="single" w:color="auto" w:sz="4" w:space="0"/>
              <w:bottom w:val="single" w:color="auto" w:sz="12" w:space="0"/>
              <w:right w:val="single" w:color="auto" w:sz="4" w:space="0"/>
            </w:tcBorders>
            <w:shd w:val="clear" w:color="auto" w:fill="D5DCE4" w:themeFill="text2" w:themeFillTint="33"/>
            <w:hideMark/>
          </w:tcPr>
          <w:p w:rsidR="00321586" w:rsidP="00E7717B" w:rsidRDefault="00321586" w14:paraId="576BE5BF" w14:textId="77777777">
            <w:pPr>
              <w:jc w:val="center"/>
              <w:rPr>
                <w:rFonts w:asciiTheme="majorHAnsi" w:hAnsiTheme="majorHAnsi"/>
                <w:b/>
                <w:szCs w:val="32"/>
              </w:rPr>
            </w:pPr>
            <w:r>
              <w:rPr>
                <w:rFonts w:asciiTheme="majorHAnsi" w:hAnsiTheme="majorHAnsi"/>
                <w:b/>
                <w:szCs w:val="32"/>
              </w:rPr>
              <w:t>strategische Aktionen</w:t>
            </w:r>
          </w:p>
        </w:tc>
      </w:tr>
      <w:tr w:rsidR="00321586" w:rsidTr="00E7717B" w14:paraId="1B4D2386" w14:textId="77777777">
        <w:trPr>
          <w:trHeight w:val="295"/>
        </w:trPr>
        <w:tc>
          <w:tcPr>
            <w:tcW w:w="10031" w:type="dxa"/>
            <w:gridSpan w:val="4"/>
            <w:tcBorders>
              <w:top w:val="single" w:color="auto" w:sz="12" w:space="0"/>
              <w:left w:val="single" w:color="auto" w:sz="12" w:space="0"/>
              <w:bottom w:val="single" w:color="auto" w:sz="6" w:space="0"/>
              <w:right w:val="single" w:color="auto" w:sz="12" w:space="0"/>
            </w:tcBorders>
            <w:hideMark/>
          </w:tcPr>
          <w:p w:rsidR="00321586" w:rsidP="00E7717B" w:rsidRDefault="00321586" w14:paraId="47296D26" w14:textId="77777777">
            <w:pPr>
              <w:jc w:val="center"/>
              <w:rPr>
                <w:rFonts w:asciiTheme="majorHAnsi" w:hAnsiTheme="majorHAnsi"/>
                <w:szCs w:val="24"/>
              </w:rPr>
            </w:pPr>
            <w:r>
              <w:rPr>
                <w:rFonts w:asciiTheme="majorHAnsi" w:hAnsiTheme="majorHAnsi"/>
                <w:szCs w:val="26"/>
              </w:rPr>
              <w:t>Prozessperspektive</w:t>
            </w:r>
          </w:p>
        </w:tc>
      </w:tr>
      <w:tr w:rsidR="00321586" w:rsidTr="00E7717B" w14:paraId="4C6C86B4" w14:textId="77777777">
        <w:trPr>
          <w:trHeight w:val="1656"/>
        </w:trPr>
        <w:tc>
          <w:tcPr>
            <w:tcW w:w="2576" w:type="dxa"/>
            <w:tcBorders>
              <w:top w:val="single" w:color="auto" w:sz="6" w:space="0"/>
              <w:left w:val="single" w:color="auto" w:sz="12" w:space="0"/>
              <w:bottom w:val="single" w:color="auto" w:sz="12" w:space="0"/>
              <w:right w:val="single" w:color="auto" w:sz="6" w:space="0"/>
            </w:tcBorders>
            <w:hideMark/>
          </w:tcPr>
          <w:p w:rsidR="00321586" w:rsidP="00E7717B" w:rsidRDefault="00321586" w14:paraId="7958818D" w14:textId="77777777">
            <w:pPr>
              <w:tabs>
                <w:tab w:val="left" w:pos="2461"/>
              </w:tabs>
              <w:rPr>
                <w:rFonts w:asciiTheme="majorHAnsi" w:hAnsiTheme="majorHAnsi"/>
                <w:szCs w:val="26"/>
              </w:rPr>
            </w:pPr>
            <w:r>
              <w:rPr>
                <w:rFonts w:asciiTheme="majorHAnsi" w:hAnsiTheme="majorHAnsi"/>
                <w:szCs w:val="26"/>
              </w:rPr>
              <w:t>Senkung der Fehler- und Ausschussquote</w:t>
            </w:r>
          </w:p>
        </w:tc>
        <w:tc>
          <w:tcPr>
            <w:tcW w:w="2777" w:type="dxa"/>
            <w:tcBorders>
              <w:top w:val="single" w:color="auto" w:sz="6" w:space="0"/>
              <w:left w:val="single" w:color="auto" w:sz="6" w:space="0"/>
              <w:bottom w:val="single" w:color="auto" w:sz="12" w:space="0"/>
              <w:right w:val="single" w:color="auto" w:sz="6" w:space="0"/>
            </w:tcBorders>
            <w:hideMark/>
          </w:tcPr>
          <w:p w:rsidR="00321586" w:rsidP="00E7717B" w:rsidRDefault="00321586" w14:paraId="536EEF10" w14:textId="77777777">
            <w:pPr>
              <w:rPr>
                <w:rFonts w:asciiTheme="majorHAnsi" w:hAnsiTheme="majorHAnsi"/>
                <w:szCs w:val="26"/>
              </w:rPr>
            </w:pPr>
            <w:r>
              <w:rPr>
                <w:rFonts w:asciiTheme="majorHAnsi" w:hAnsiTheme="majorHAnsi"/>
                <w:szCs w:val="26"/>
              </w:rPr>
              <w:t>Anteil der fehlerhaften Produkte</w:t>
            </w:r>
          </w:p>
        </w:tc>
        <w:tc>
          <w:tcPr>
            <w:tcW w:w="1976" w:type="dxa"/>
            <w:tcBorders>
              <w:top w:val="single" w:color="auto" w:sz="6" w:space="0"/>
              <w:left w:val="single" w:color="auto" w:sz="6" w:space="0"/>
              <w:bottom w:val="single" w:color="auto" w:sz="12" w:space="0"/>
              <w:right w:val="single" w:color="auto" w:sz="6" w:space="0"/>
            </w:tcBorders>
            <w:hideMark/>
          </w:tcPr>
          <w:p w:rsidR="00321586" w:rsidP="00E7717B" w:rsidRDefault="00321586" w14:paraId="61D627EE" w14:textId="77777777">
            <w:pPr>
              <w:rPr>
                <w:rFonts w:asciiTheme="majorHAnsi" w:hAnsiTheme="majorHAnsi"/>
                <w:szCs w:val="26"/>
              </w:rPr>
            </w:pPr>
            <w:r>
              <w:rPr>
                <w:rFonts w:asciiTheme="majorHAnsi" w:hAnsiTheme="majorHAnsi"/>
                <w:szCs w:val="26"/>
              </w:rPr>
              <w:t>Fehlerquote &lt; 2 %</w:t>
            </w:r>
          </w:p>
        </w:tc>
        <w:tc>
          <w:tcPr>
            <w:tcW w:w="2702" w:type="dxa"/>
            <w:tcBorders>
              <w:top w:val="single" w:color="auto" w:sz="6" w:space="0"/>
              <w:left w:val="single" w:color="auto" w:sz="6" w:space="0"/>
              <w:bottom w:val="single" w:color="auto" w:sz="12" w:space="0"/>
              <w:right w:val="single" w:color="auto" w:sz="12" w:space="0"/>
            </w:tcBorders>
            <w:hideMark/>
          </w:tcPr>
          <w:p w:rsidR="00321586" w:rsidP="00E7717B" w:rsidRDefault="00321586" w14:paraId="6FC6BD9C" w14:textId="77777777">
            <w:pPr>
              <w:rPr>
                <w:rFonts w:asciiTheme="majorHAnsi" w:hAnsiTheme="majorHAnsi"/>
                <w:szCs w:val="26"/>
              </w:rPr>
            </w:pPr>
            <w:r>
              <w:rPr>
                <w:rFonts w:asciiTheme="majorHAnsi" w:hAnsiTheme="majorHAnsi"/>
                <w:szCs w:val="26"/>
              </w:rPr>
              <w:t>Mitarbeiterschulung</w:t>
            </w:r>
          </w:p>
          <w:p w:rsidR="00321586" w:rsidP="00E7717B" w:rsidRDefault="00321586" w14:paraId="3664F5F2" w14:textId="77777777">
            <w:pPr>
              <w:rPr>
                <w:rFonts w:asciiTheme="majorHAnsi" w:hAnsiTheme="majorHAnsi"/>
                <w:szCs w:val="26"/>
              </w:rPr>
            </w:pPr>
            <w:r>
              <w:rPr>
                <w:rFonts w:asciiTheme="majorHAnsi" w:hAnsiTheme="majorHAnsi"/>
                <w:szCs w:val="26"/>
              </w:rPr>
              <w:t>Prozessmanagement verbessern</w:t>
            </w:r>
          </w:p>
          <w:p w:rsidR="00321586" w:rsidP="00E7717B" w:rsidRDefault="00321586" w14:paraId="5A3C0A85" w14:textId="77777777">
            <w:pPr>
              <w:rPr>
                <w:rFonts w:asciiTheme="majorHAnsi" w:hAnsiTheme="majorHAnsi"/>
                <w:szCs w:val="26"/>
              </w:rPr>
            </w:pPr>
            <w:r>
              <w:rPr>
                <w:rFonts w:asciiTheme="majorHAnsi" w:hAnsiTheme="majorHAnsi"/>
                <w:szCs w:val="26"/>
              </w:rPr>
              <w:t>Betriebliches Vorschlagswesen verstärken</w:t>
            </w:r>
          </w:p>
        </w:tc>
      </w:tr>
      <w:tr w:rsidR="00321586" w:rsidTr="00E7717B" w14:paraId="7BF7069F" w14:textId="77777777">
        <w:trPr>
          <w:trHeight w:val="295"/>
        </w:trPr>
        <w:tc>
          <w:tcPr>
            <w:tcW w:w="10031" w:type="dxa"/>
            <w:gridSpan w:val="4"/>
            <w:tcBorders>
              <w:top w:val="single" w:color="auto" w:sz="12" w:space="0"/>
              <w:left w:val="single" w:color="auto" w:sz="12" w:space="0"/>
              <w:bottom w:val="single" w:color="auto" w:sz="6" w:space="0"/>
              <w:right w:val="single" w:color="auto" w:sz="12" w:space="0"/>
            </w:tcBorders>
            <w:hideMark/>
          </w:tcPr>
          <w:p w:rsidR="00321586" w:rsidP="00E7717B" w:rsidRDefault="00321586" w14:paraId="7A7880ED" w14:textId="77777777">
            <w:pPr>
              <w:jc w:val="center"/>
              <w:rPr>
                <w:rFonts w:asciiTheme="majorHAnsi" w:hAnsiTheme="majorHAnsi"/>
                <w:szCs w:val="26"/>
              </w:rPr>
            </w:pPr>
            <w:r>
              <w:rPr>
                <w:rFonts w:asciiTheme="majorHAnsi" w:hAnsiTheme="majorHAnsi"/>
                <w:szCs w:val="26"/>
              </w:rPr>
              <w:t>Kundenperspektive</w:t>
            </w:r>
          </w:p>
        </w:tc>
      </w:tr>
      <w:tr w:rsidR="00321586" w:rsidTr="00E7717B" w14:paraId="107CFE8F" w14:textId="77777777">
        <w:trPr>
          <w:trHeight w:val="1357"/>
        </w:trPr>
        <w:tc>
          <w:tcPr>
            <w:tcW w:w="2576" w:type="dxa"/>
            <w:tcBorders>
              <w:top w:val="single" w:color="auto" w:sz="6" w:space="0"/>
              <w:left w:val="single" w:color="auto" w:sz="12" w:space="0"/>
              <w:bottom w:val="single" w:color="auto" w:sz="12" w:space="0"/>
              <w:right w:val="single" w:color="auto" w:sz="6" w:space="0"/>
            </w:tcBorders>
            <w:hideMark/>
          </w:tcPr>
          <w:p w:rsidR="00321586" w:rsidP="00E7717B" w:rsidRDefault="00321586" w14:paraId="4EC5EBC9" w14:textId="77777777">
            <w:pPr>
              <w:tabs>
                <w:tab w:val="left" w:pos="2461"/>
              </w:tabs>
              <w:rPr>
                <w:rFonts w:asciiTheme="majorHAnsi" w:hAnsiTheme="majorHAnsi"/>
                <w:szCs w:val="26"/>
              </w:rPr>
            </w:pPr>
            <w:r>
              <w:rPr>
                <w:rFonts w:asciiTheme="majorHAnsi" w:hAnsiTheme="majorHAnsi"/>
                <w:szCs w:val="26"/>
              </w:rPr>
              <w:t>Kundentreue erhöhen</w:t>
            </w:r>
          </w:p>
        </w:tc>
        <w:tc>
          <w:tcPr>
            <w:tcW w:w="2777" w:type="dxa"/>
            <w:tcBorders>
              <w:top w:val="single" w:color="auto" w:sz="6" w:space="0"/>
              <w:left w:val="single" w:color="auto" w:sz="6" w:space="0"/>
              <w:bottom w:val="single" w:color="auto" w:sz="12" w:space="0"/>
              <w:right w:val="single" w:color="auto" w:sz="6" w:space="0"/>
            </w:tcBorders>
            <w:hideMark/>
          </w:tcPr>
          <w:p w:rsidR="00321586" w:rsidP="00E7717B" w:rsidRDefault="00321586" w14:paraId="19F358C3" w14:textId="77777777">
            <w:pPr>
              <w:rPr>
                <w:rFonts w:asciiTheme="majorHAnsi" w:hAnsiTheme="majorHAnsi"/>
                <w:szCs w:val="26"/>
              </w:rPr>
            </w:pPr>
            <w:r>
              <w:rPr>
                <w:rFonts w:asciiTheme="majorHAnsi" w:hAnsiTheme="majorHAnsi"/>
                <w:szCs w:val="26"/>
              </w:rPr>
              <w:t xml:space="preserve">Wiederkaufsrate / Anzahl Stammkunden </w:t>
            </w:r>
          </w:p>
        </w:tc>
        <w:tc>
          <w:tcPr>
            <w:tcW w:w="1976" w:type="dxa"/>
            <w:tcBorders>
              <w:top w:val="single" w:color="auto" w:sz="6" w:space="0"/>
              <w:left w:val="single" w:color="auto" w:sz="6" w:space="0"/>
              <w:bottom w:val="single" w:color="auto" w:sz="12" w:space="0"/>
              <w:right w:val="single" w:color="auto" w:sz="6" w:space="0"/>
            </w:tcBorders>
            <w:hideMark/>
          </w:tcPr>
          <w:p w:rsidR="00321586" w:rsidP="00E7717B" w:rsidRDefault="00321586" w14:paraId="27A0E30B" w14:textId="77777777">
            <w:pPr>
              <w:rPr>
                <w:rFonts w:asciiTheme="majorHAnsi" w:hAnsiTheme="majorHAnsi"/>
                <w:szCs w:val="26"/>
              </w:rPr>
            </w:pPr>
            <w:r>
              <w:rPr>
                <w:rFonts w:asciiTheme="majorHAnsi" w:hAnsiTheme="majorHAnsi"/>
                <w:szCs w:val="26"/>
              </w:rPr>
              <w:t>Stammkundenanteil um 10 % erhöhen</w:t>
            </w:r>
          </w:p>
        </w:tc>
        <w:tc>
          <w:tcPr>
            <w:tcW w:w="2702" w:type="dxa"/>
            <w:tcBorders>
              <w:top w:val="single" w:color="auto" w:sz="6" w:space="0"/>
              <w:left w:val="single" w:color="auto" w:sz="6" w:space="0"/>
              <w:bottom w:val="single" w:color="auto" w:sz="12" w:space="0"/>
              <w:right w:val="single" w:color="auto" w:sz="12" w:space="0"/>
            </w:tcBorders>
            <w:hideMark/>
          </w:tcPr>
          <w:p w:rsidR="00321586" w:rsidP="00E7717B" w:rsidRDefault="00321586" w14:paraId="6232EB4B" w14:textId="77777777">
            <w:pPr>
              <w:rPr>
                <w:rFonts w:asciiTheme="majorHAnsi" w:hAnsiTheme="majorHAnsi"/>
                <w:szCs w:val="26"/>
              </w:rPr>
            </w:pPr>
            <w:r>
              <w:rPr>
                <w:rFonts w:asciiTheme="majorHAnsi" w:hAnsiTheme="majorHAnsi"/>
                <w:noProof/>
                <w:szCs w:val="26"/>
              </w:rPr>
              <mc:AlternateContent>
                <mc:Choice Requires="wpi">
                  <w:drawing>
                    <wp:anchor distT="0" distB="0" distL="114300" distR="114300" simplePos="0" relativeHeight="251668480" behindDoc="0" locked="0" layoutInCell="1" allowOverlap="1" wp14:anchorId="420C5CB0" wp14:editId="6F4CAC25">
                      <wp:simplePos x="0" y="0"/>
                      <wp:positionH relativeFrom="column">
                        <wp:posOffset>811555</wp:posOffset>
                      </wp:positionH>
                      <wp:positionV relativeFrom="paragraph">
                        <wp:posOffset>202180</wp:posOffset>
                      </wp:positionV>
                      <wp:extent cx="10080" cy="16200"/>
                      <wp:effectExtent l="38100" t="38100" r="47625" b="41275"/>
                      <wp:wrapNone/>
                      <wp:docPr id="609185470" name="Freihand 1"/>
                      <wp:cNvGraphicFramePr/>
                      <a:graphic xmlns:a="http://schemas.openxmlformats.org/drawingml/2006/main">
                        <a:graphicData uri="http://schemas.microsoft.com/office/word/2010/wordprocessingInk">
                          <w14:contentPart bwMode="auto" r:id="rId14">
                            <w14:nvContentPartPr>
                              <w14:cNvContentPartPr/>
                            </w14:nvContentPartPr>
                            <w14:xfrm>
                              <a:off x="0" y="0"/>
                              <a:ext cx="10080" cy="16200"/>
                            </w14:xfrm>
                          </w14:contentPart>
                        </a:graphicData>
                      </a:graphic>
                    </wp:anchor>
                  </w:drawing>
                </mc:Choice>
                <mc:Fallback>
                  <w:pict w14:anchorId="0DA4094E">
                    <v:shapetype id="_x0000_t75" coordsize="21600,21600" filled="f" stroked="f" o:spt="75" o:preferrelative="t" path="m@4@5l@4@11@9@11@9@5xe" w14:anchorId="5C2CB370">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Freihand 1" style="position:absolute;margin-left:63.2pt;margin-top:15.2pt;width:2.25pt;height:2.7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">
                      <v:imagedata o:title="" r:id="rId15"/>
                    </v:shape>
                  </w:pict>
                </mc:Fallback>
              </mc:AlternateContent>
            </w:r>
            <w:r>
              <w:rPr>
                <w:rFonts w:asciiTheme="majorHAnsi" w:hAnsiTheme="majorHAnsi"/>
                <w:szCs w:val="26"/>
              </w:rPr>
              <w:t>Kundenbefragungen durchführen</w:t>
            </w:r>
          </w:p>
          <w:p w:rsidR="00321586" w:rsidP="00E7717B" w:rsidRDefault="00321586" w14:paraId="56799554" w14:textId="77777777">
            <w:pPr>
              <w:rPr>
                <w:rFonts w:asciiTheme="majorHAnsi" w:hAnsiTheme="majorHAnsi"/>
                <w:szCs w:val="26"/>
              </w:rPr>
            </w:pPr>
            <w:r>
              <w:rPr>
                <w:rFonts w:asciiTheme="majorHAnsi" w:hAnsiTheme="majorHAnsi"/>
                <w:szCs w:val="26"/>
              </w:rPr>
              <w:t>Treueprogramme einführen</w:t>
            </w:r>
          </w:p>
          <w:p w:rsidR="00321586" w:rsidP="00E7717B" w:rsidRDefault="00321586" w14:paraId="1162A5BD" w14:textId="77777777">
            <w:pPr>
              <w:rPr>
                <w:rFonts w:asciiTheme="majorHAnsi" w:hAnsiTheme="majorHAnsi"/>
                <w:szCs w:val="26"/>
              </w:rPr>
            </w:pPr>
            <w:r>
              <w:rPr>
                <w:rFonts w:asciiTheme="majorHAnsi" w:hAnsiTheme="majorHAnsi"/>
                <w:szCs w:val="26"/>
              </w:rPr>
              <w:t>Regelmäßige Kommunikation (Newsletter)</w:t>
            </w:r>
          </w:p>
        </w:tc>
      </w:tr>
      <w:tr w:rsidR="00321586" w:rsidTr="00E7717B" w14:paraId="41BF6188" w14:textId="77777777">
        <w:trPr>
          <w:trHeight w:val="295"/>
        </w:trPr>
        <w:tc>
          <w:tcPr>
            <w:tcW w:w="10031" w:type="dxa"/>
            <w:gridSpan w:val="4"/>
            <w:tcBorders>
              <w:top w:val="single" w:color="auto" w:sz="12" w:space="0"/>
              <w:left w:val="single" w:color="auto" w:sz="12" w:space="0"/>
              <w:bottom w:val="single" w:color="auto" w:sz="4" w:space="0"/>
              <w:right w:val="single" w:color="auto" w:sz="12" w:space="0"/>
            </w:tcBorders>
            <w:hideMark/>
          </w:tcPr>
          <w:p w:rsidR="00321586" w:rsidP="00E7717B" w:rsidRDefault="00321586" w14:paraId="263E5E96" w14:textId="77777777">
            <w:pPr>
              <w:jc w:val="center"/>
              <w:rPr>
                <w:rFonts w:asciiTheme="majorHAnsi" w:hAnsiTheme="majorHAnsi"/>
                <w:szCs w:val="26"/>
              </w:rPr>
            </w:pPr>
            <w:r>
              <w:rPr>
                <w:rFonts w:asciiTheme="majorHAnsi" w:hAnsiTheme="majorHAnsi"/>
                <w:szCs w:val="26"/>
              </w:rPr>
              <w:t xml:space="preserve">Finanzperspektive </w:t>
            </w:r>
          </w:p>
        </w:tc>
      </w:tr>
      <w:tr w:rsidR="00321586" w:rsidTr="00E7717B" w14:paraId="20F6AD6C" w14:textId="77777777">
        <w:trPr>
          <w:trHeight w:val="1345"/>
        </w:trPr>
        <w:tc>
          <w:tcPr>
            <w:tcW w:w="2576" w:type="dxa"/>
            <w:tcBorders>
              <w:top w:val="single" w:color="auto" w:sz="4" w:space="0"/>
              <w:left w:val="single" w:color="auto" w:sz="12" w:space="0"/>
              <w:bottom w:val="single" w:color="auto" w:sz="12" w:space="0"/>
              <w:right w:val="single" w:color="auto" w:sz="4" w:space="0"/>
            </w:tcBorders>
          </w:tcPr>
          <w:p w:rsidR="00321586" w:rsidP="00E7717B" w:rsidRDefault="00321586" w14:paraId="660D6B5B" w14:textId="77777777">
            <w:pPr>
              <w:tabs>
                <w:tab w:val="left" w:pos="2461"/>
              </w:tabs>
              <w:rPr>
                <w:rFonts w:asciiTheme="majorHAnsi" w:hAnsiTheme="majorHAnsi"/>
                <w:szCs w:val="26"/>
              </w:rPr>
            </w:pPr>
          </w:p>
          <w:p w:rsidR="00321586" w:rsidP="00E7717B" w:rsidRDefault="00321586" w14:paraId="2BDC70CE" w14:textId="77777777">
            <w:pPr>
              <w:tabs>
                <w:tab w:val="left" w:pos="2461"/>
              </w:tabs>
              <w:rPr>
                <w:rFonts w:asciiTheme="majorHAnsi" w:hAnsiTheme="majorHAnsi"/>
                <w:szCs w:val="26"/>
              </w:rPr>
            </w:pPr>
            <w:r>
              <w:rPr>
                <w:rFonts w:asciiTheme="majorHAnsi" w:hAnsiTheme="majorHAnsi"/>
                <w:szCs w:val="26"/>
              </w:rPr>
              <w:t>Marktführerschaft bei „Goldene Reserve“ erreichen</w:t>
            </w:r>
          </w:p>
          <w:p w:rsidR="00321586" w:rsidP="00E7717B" w:rsidRDefault="00321586" w14:paraId="42E05425" w14:textId="77777777">
            <w:pPr>
              <w:tabs>
                <w:tab w:val="left" w:pos="2461"/>
              </w:tabs>
              <w:rPr>
                <w:rFonts w:asciiTheme="majorHAnsi" w:hAnsiTheme="majorHAnsi"/>
                <w:szCs w:val="26"/>
              </w:rPr>
            </w:pPr>
          </w:p>
          <w:p w:rsidR="00321586" w:rsidP="00E7717B" w:rsidRDefault="00321586" w14:paraId="3308E9F5" w14:textId="77777777">
            <w:pPr>
              <w:tabs>
                <w:tab w:val="left" w:pos="2461"/>
              </w:tabs>
              <w:rPr>
                <w:rFonts w:asciiTheme="majorHAnsi" w:hAnsiTheme="majorHAnsi"/>
                <w:szCs w:val="26"/>
              </w:rPr>
            </w:pPr>
          </w:p>
          <w:p w:rsidR="00321586" w:rsidP="00E7717B" w:rsidRDefault="00321586" w14:paraId="78041FA9" w14:textId="77777777">
            <w:pPr>
              <w:tabs>
                <w:tab w:val="left" w:pos="2461"/>
              </w:tabs>
              <w:rPr>
                <w:rFonts w:asciiTheme="majorHAnsi" w:hAnsiTheme="majorHAnsi"/>
                <w:szCs w:val="26"/>
              </w:rPr>
            </w:pPr>
          </w:p>
        </w:tc>
        <w:tc>
          <w:tcPr>
            <w:tcW w:w="2777" w:type="dxa"/>
            <w:tcBorders>
              <w:top w:val="single" w:color="auto" w:sz="4" w:space="0"/>
              <w:left w:val="single" w:color="auto" w:sz="4" w:space="0"/>
              <w:bottom w:val="single" w:color="auto" w:sz="12" w:space="0"/>
              <w:right w:val="single" w:color="auto" w:sz="4" w:space="0"/>
            </w:tcBorders>
          </w:tcPr>
          <w:p w:rsidR="00321586" w:rsidP="00E7717B" w:rsidRDefault="00321586" w14:paraId="513F976C" w14:textId="77777777">
            <w:pPr>
              <w:rPr>
                <w:rFonts w:asciiTheme="majorHAnsi" w:hAnsiTheme="majorHAnsi"/>
                <w:szCs w:val="26"/>
              </w:rPr>
            </w:pPr>
          </w:p>
          <w:p w:rsidR="00321586" w:rsidP="00E7717B" w:rsidRDefault="00321586" w14:paraId="0FA0DBFC" w14:textId="77777777">
            <w:pPr>
              <w:rPr>
                <w:rFonts w:asciiTheme="majorHAnsi" w:hAnsiTheme="majorHAnsi"/>
                <w:szCs w:val="26"/>
              </w:rPr>
            </w:pPr>
            <w:r>
              <w:rPr>
                <w:rFonts w:asciiTheme="majorHAnsi" w:hAnsiTheme="majorHAnsi"/>
                <w:szCs w:val="26"/>
              </w:rPr>
              <w:t>Marktanteil quantitativ</w:t>
            </w:r>
          </w:p>
        </w:tc>
        <w:tc>
          <w:tcPr>
            <w:tcW w:w="1976" w:type="dxa"/>
            <w:tcBorders>
              <w:top w:val="single" w:color="auto" w:sz="4" w:space="0"/>
              <w:left w:val="single" w:color="auto" w:sz="4" w:space="0"/>
              <w:bottom w:val="single" w:color="auto" w:sz="12" w:space="0"/>
              <w:right w:val="single" w:color="auto" w:sz="4" w:space="0"/>
            </w:tcBorders>
          </w:tcPr>
          <w:p w:rsidR="00321586" w:rsidP="00E7717B" w:rsidRDefault="00321586" w14:paraId="29240C8B" w14:textId="77777777">
            <w:pPr>
              <w:rPr>
                <w:rFonts w:asciiTheme="majorHAnsi" w:hAnsiTheme="majorHAnsi"/>
                <w:szCs w:val="26"/>
              </w:rPr>
            </w:pPr>
          </w:p>
          <w:p w:rsidR="00321586" w:rsidP="00E7717B" w:rsidRDefault="00321586" w14:paraId="6701FA99" w14:textId="77777777">
            <w:pPr>
              <w:rPr>
                <w:rFonts w:asciiTheme="majorHAnsi" w:hAnsiTheme="majorHAnsi"/>
                <w:szCs w:val="26"/>
              </w:rPr>
            </w:pPr>
            <w:r>
              <w:rPr>
                <w:rFonts w:asciiTheme="majorHAnsi" w:hAnsiTheme="majorHAnsi"/>
                <w:szCs w:val="26"/>
              </w:rPr>
              <w:t>Marktanteil 25 %</w:t>
            </w:r>
          </w:p>
        </w:tc>
        <w:tc>
          <w:tcPr>
            <w:tcW w:w="2702" w:type="dxa"/>
            <w:tcBorders>
              <w:top w:val="single" w:color="auto" w:sz="4" w:space="0"/>
              <w:left w:val="single" w:color="auto" w:sz="4" w:space="0"/>
              <w:bottom w:val="single" w:color="auto" w:sz="12" w:space="0"/>
              <w:right w:val="single" w:color="auto" w:sz="12" w:space="0"/>
            </w:tcBorders>
          </w:tcPr>
          <w:p w:rsidR="00321586" w:rsidP="00E7717B" w:rsidRDefault="00321586" w14:paraId="51F7B212" w14:textId="77777777">
            <w:pPr>
              <w:rPr>
                <w:rFonts w:asciiTheme="majorHAnsi" w:hAnsiTheme="majorHAnsi"/>
                <w:szCs w:val="26"/>
              </w:rPr>
            </w:pPr>
            <w:r>
              <w:rPr>
                <w:rFonts w:asciiTheme="majorHAnsi" w:hAnsiTheme="majorHAnsi"/>
                <w:szCs w:val="26"/>
              </w:rPr>
              <w:t>verkaufsfördernde Maßnahmen setzen</w:t>
            </w:r>
          </w:p>
          <w:p w:rsidR="00321586" w:rsidP="00E7717B" w:rsidRDefault="00321586" w14:paraId="26774B5C" w14:textId="77777777">
            <w:pPr>
              <w:rPr>
                <w:rFonts w:asciiTheme="majorHAnsi" w:hAnsiTheme="majorHAnsi"/>
                <w:szCs w:val="26"/>
              </w:rPr>
            </w:pPr>
            <w:r>
              <w:rPr>
                <w:rFonts w:asciiTheme="majorHAnsi" w:hAnsiTheme="majorHAnsi"/>
                <w:szCs w:val="26"/>
              </w:rPr>
              <w:t>spezielle Angebote, neue Werbekampagne</w:t>
            </w:r>
          </w:p>
          <w:p w:rsidR="00321586" w:rsidP="00E7717B" w:rsidRDefault="00321586" w14:paraId="4992D4B3" w14:textId="77777777">
            <w:pPr>
              <w:rPr>
                <w:rFonts w:asciiTheme="majorHAnsi" w:hAnsiTheme="majorHAnsi"/>
                <w:szCs w:val="26"/>
              </w:rPr>
            </w:pPr>
            <w:r>
              <w:rPr>
                <w:rFonts w:asciiTheme="majorHAnsi" w:hAnsiTheme="majorHAnsi"/>
                <w:szCs w:val="26"/>
              </w:rPr>
              <w:t>Ausbau der Kooperationen mit Einzelhandel, Gastro, Hotellerie</w:t>
            </w:r>
          </w:p>
        </w:tc>
      </w:tr>
      <w:tr w:rsidR="00321586" w:rsidTr="00E7717B" w14:paraId="53144A35" w14:textId="77777777">
        <w:trPr>
          <w:trHeight w:val="295"/>
        </w:trPr>
        <w:tc>
          <w:tcPr>
            <w:tcW w:w="10031" w:type="dxa"/>
            <w:gridSpan w:val="4"/>
            <w:tcBorders>
              <w:top w:val="single" w:color="auto" w:sz="12" w:space="0"/>
              <w:left w:val="single" w:color="auto" w:sz="12" w:space="0"/>
              <w:bottom w:val="single" w:color="auto" w:sz="6" w:space="0"/>
              <w:right w:val="single" w:color="auto" w:sz="12" w:space="0"/>
            </w:tcBorders>
            <w:hideMark/>
          </w:tcPr>
          <w:p w:rsidR="00321586" w:rsidP="00E7717B" w:rsidRDefault="00321586" w14:paraId="3267CC45" w14:textId="77777777">
            <w:pPr>
              <w:jc w:val="center"/>
              <w:rPr>
                <w:rFonts w:asciiTheme="majorHAnsi" w:hAnsiTheme="majorHAnsi"/>
                <w:szCs w:val="26"/>
              </w:rPr>
            </w:pPr>
            <w:r>
              <w:rPr>
                <w:rFonts w:asciiTheme="majorHAnsi" w:hAnsiTheme="majorHAnsi"/>
                <w:szCs w:val="26"/>
              </w:rPr>
              <w:t xml:space="preserve">Lern- u. Entwicklungsperspektive   </w:t>
            </w:r>
          </w:p>
        </w:tc>
      </w:tr>
      <w:tr w:rsidR="00321586" w:rsidTr="00E7717B" w14:paraId="2CD00848" w14:textId="77777777">
        <w:trPr>
          <w:trHeight w:val="1357"/>
        </w:trPr>
        <w:tc>
          <w:tcPr>
            <w:tcW w:w="2576" w:type="dxa"/>
            <w:tcBorders>
              <w:top w:val="single" w:color="auto" w:sz="6" w:space="0"/>
              <w:left w:val="single" w:color="auto" w:sz="12" w:space="0"/>
              <w:bottom w:val="single" w:color="auto" w:sz="12" w:space="0"/>
              <w:right w:val="single" w:color="auto" w:sz="4" w:space="0"/>
            </w:tcBorders>
          </w:tcPr>
          <w:p w:rsidR="00321586" w:rsidP="00E7717B" w:rsidRDefault="00321586" w14:paraId="4C6FB69C" w14:textId="77777777">
            <w:pPr>
              <w:tabs>
                <w:tab w:val="left" w:pos="2461"/>
              </w:tabs>
              <w:rPr>
                <w:rFonts w:asciiTheme="majorHAnsi" w:hAnsiTheme="majorHAnsi"/>
                <w:szCs w:val="26"/>
              </w:rPr>
            </w:pPr>
          </w:p>
          <w:p w:rsidR="00321586" w:rsidP="00E7717B" w:rsidRDefault="00321586" w14:paraId="74BD52F7" w14:textId="77777777">
            <w:pPr>
              <w:tabs>
                <w:tab w:val="left" w:pos="2461"/>
              </w:tabs>
              <w:rPr>
                <w:rFonts w:asciiTheme="majorHAnsi" w:hAnsiTheme="majorHAnsi"/>
                <w:szCs w:val="26"/>
              </w:rPr>
            </w:pPr>
            <w:r>
              <w:rPr>
                <w:rFonts w:asciiTheme="majorHAnsi" w:hAnsiTheme="majorHAnsi"/>
                <w:szCs w:val="26"/>
              </w:rPr>
              <w:t>Leistungsorientierte Mitarbeitende langfristig an das Unternehmen binden</w:t>
            </w:r>
          </w:p>
          <w:p w:rsidR="00321586" w:rsidP="00E7717B" w:rsidRDefault="00321586" w14:paraId="1E24B4D6" w14:textId="77777777">
            <w:pPr>
              <w:tabs>
                <w:tab w:val="left" w:pos="2461"/>
              </w:tabs>
              <w:rPr>
                <w:rFonts w:asciiTheme="majorHAnsi" w:hAnsiTheme="majorHAnsi"/>
                <w:szCs w:val="26"/>
              </w:rPr>
            </w:pPr>
          </w:p>
          <w:p w:rsidR="00321586" w:rsidP="00E7717B" w:rsidRDefault="00321586" w14:paraId="013A26D3" w14:textId="77777777">
            <w:pPr>
              <w:tabs>
                <w:tab w:val="left" w:pos="2461"/>
              </w:tabs>
              <w:rPr>
                <w:rFonts w:asciiTheme="majorHAnsi" w:hAnsiTheme="majorHAnsi"/>
                <w:szCs w:val="26"/>
              </w:rPr>
            </w:pPr>
          </w:p>
          <w:p w:rsidR="00321586" w:rsidP="00E7717B" w:rsidRDefault="00321586" w14:paraId="2EF01F28" w14:textId="77777777">
            <w:pPr>
              <w:tabs>
                <w:tab w:val="left" w:pos="2461"/>
              </w:tabs>
              <w:rPr>
                <w:rFonts w:asciiTheme="majorHAnsi" w:hAnsiTheme="majorHAnsi"/>
                <w:szCs w:val="26"/>
              </w:rPr>
            </w:pPr>
          </w:p>
        </w:tc>
        <w:tc>
          <w:tcPr>
            <w:tcW w:w="2777" w:type="dxa"/>
            <w:tcBorders>
              <w:top w:val="single" w:color="auto" w:sz="6" w:space="0"/>
              <w:left w:val="single" w:color="auto" w:sz="4" w:space="0"/>
              <w:bottom w:val="single" w:color="auto" w:sz="12" w:space="0"/>
              <w:right w:val="single" w:color="auto" w:sz="6" w:space="0"/>
            </w:tcBorders>
          </w:tcPr>
          <w:p w:rsidR="00321586" w:rsidP="00E7717B" w:rsidRDefault="00321586" w14:paraId="4CE80558" w14:textId="77777777">
            <w:pPr>
              <w:tabs>
                <w:tab w:val="left" w:pos="2461"/>
              </w:tabs>
              <w:rPr>
                <w:rFonts w:asciiTheme="majorHAnsi" w:hAnsiTheme="majorHAnsi"/>
                <w:szCs w:val="26"/>
              </w:rPr>
            </w:pPr>
          </w:p>
          <w:p w:rsidR="00321586" w:rsidP="00E7717B" w:rsidRDefault="00321586" w14:paraId="7C21CEB4" w14:textId="77777777">
            <w:pPr>
              <w:tabs>
                <w:tab w:val="left" w:pos="2461"/>
              </w:tabs>
              <w:rPr>
                <w:rFonts w:asciiTheme="majorHAnsi" w:hAnsiTheme="majorHAnsi"/>
                <w:szCs w:val="26"/>
              </w:rPr>
            </w:pPr>
            <w:r>
              <w:rPr>
                <w:rFonts w:asciiTheme="majorHAnsi" w:hAnsiTheme="majorHAnsi"/>
                <w:szCs w:val="26"/>
              </w:rPr>
              <w:t xml:space="preserve">Fluktuationsrate / Personalabgänge </w:t>
            </w:r>
          </w:p>
        </w:tc>
        <w:tc>
          <w:tcPr>
            <w:tcW w:w="1976" w:type="dxa"/>
            <w:tcBorders>
              <w:top w:val="single" w:color="auto" w:sz="6" w:space="0"/>
              <w:left w:val="single" w:color="auto" w:sz="6" w:space="0"/>
              <w:bottom w:val="single" w:color="auto" w:sz="12" w:space="0"/>
              <w:right w:val="single" w:color="auto" w:sz="6" w:space="0"/>
            </w:tcBorders>
          </w:tcPr>
          <w:p w:rsidR="00321586" w:rsidP="00E7717B" w:rsidRDefault="00321586" w14:paraId="3803CDB8" w14:textId="77777777">
            <w:pPr>
              <w:tabs>
                <w:tab w:val="left" w:pos="2461"/>
              </w:tabs>
              <w:rPr>
                <w:rFonts w:asciiTheme="majorHAnsi" w:hAnsiTheme="majorHAnsi"/>
                <w:szCs w:val="26"/>
              </w:rPr>
            </w:pPr>
          </w:p>
          <w:p w:rsidR="00321586" w:rsidP="00E7717B" w:rsidRDefault="00321586" w14:paraId="04F7EF47" w14:textId="77777777">
            <w:pPr>
              <w:tabs>
                <w:tab w:val="left" w:pos="2461"/>
              </w:tabs>
              <w:rPr>
                <w:rFonts w:asciiTheme="majorHAnsi" w:hAnsiTheme="majorHAnsi"/>
                <w:szCs w:val="26"/>
              </w:rPr>
            </w:pPr>
            <w:r>
              <w:rPr>
                <w:rFonts w:asciiTheme="majorHAnsi" w:hAnsiTheme="majorHAnsi"/>
                <w:szCs w:val="26"/>
              </w:rPr>
              <w:t>Fluktuationsrate &lt; 15 %</w:t>
            </w:r>
          </w:p>
        </w:tc>
        <w:tc>
          <w:tcPr>
            <w:tcW w:w="2702" w:type="dxa"/>
            <w:tcBorders>
              <w:top w:val="single" w:color="auto" w:sz="6" w:space="0"/>
              <w:left w:val="single" w:color="auto" w:sz="6" w:space="0"/>
              <w:bottom w:val="single" w:color="auto" w:sz="12" w:space="0"/>
              <w:right w:val="single" w:color="auto" w:sz="12" w:space="0"/>
            </w:tcBorders>
          </w:tcPr>
          <w:p w:rsidR="00321586" w:rsidP="00E7717B" w:rsidRDefault="00321586" w14:paraId="36A32BB1" w14:textId="77777777">
            <w:pPr>
              <w:tabs>
                <w:tab w:val="left" w:pos="2461"/>
              </w:tabs>
              <w:rPr>
                <w:rFonts w:asciiTheme="majorHAnsi" w:hAnsiTheme="majorHAnsi"/>
                <w:szCs w:val="26"/>
              </w:rPr>
            </w:pPr>
            <w:r>
              <w:rPr>
                <w:rFonts w:asciiTheme="majorHAnsi" w:hAnsiTheme="majorHAnsi"/>
                <w:szCs w:val="26"/>
              </w:rPr>
              <w:t xml:space="preserve">Mitarbeiterbindung durch Eröffnung von Karrierechancen, Verbesserung der Arbeitsbedingungen (flexible Arbeitszeiten, </w:t>
            </w:r>
            <w:proofErr w:type="gramStart"/>
            <w:r>
              <w:rPr>
                <w:rFonts w:asciiTheme="majorHAnsi" w:hAnsiTheme="majorHAnsi"/>
                <w:szCs w:val="26"/>
              </w:rPr>
              <w:t>Home Office</w:t>
            </w:r>
            <w:proofErr w:type="gramEnd"/>
            <w:r>
              <w:rPr>
                <w:rFonts w:asciiTheme="majorHAnsi" w:hAnsiTheme="majorHAnsi"/>
                <w:szCs w:val="26"/>
              </w:rPr>
              <w:t>), Verantwortungsbereiche erweitern etc. Mitarbeitermotivation</w:t>
            </w:r>
          </w:p>
        </w:tc>
      </w:tr>
    </w:tbl>
    <w:p w:rsidR="00321586" w:rsidP="00321586" w:rsidRDefault="00321586" w14:paraId="43DA89F9" w14:textId="77777777">
      <w:pPr>
        <w:spacing w:after="200" w:line="276" w:lineRule="auto"/>
        <w:rPr>
          <w:rFonts w:asciiTheme="majorHAnsi" w:hAnsiTheme="majorHAnsi" w:cstheme="minorHAnsi"/>
          <w:noProof/>
        </w:rPr>
      </w:pPr>
    </w:p>
    <w:p w:rsidR="00321586" w:rsidP="00321586" w:rsidRDefault="00321586" w14:paraId="31EBEACD" w14:textId="77777777">
      <w:pPr>
        <w:spacing w:after="200" w:line="276" w:lineRule="auto"/>
        <w:rPr>
          <w:rFonts w:asciiTheme="majorHAnsi" w:hAnsiTheme="majorHAnsi" w:cstheme="minorHAnsi"/>
          <w:noProof/>
        </w:rPr>
      </w:pPr>
    </w:p>
    <w:p w:rsidR="00321586" w:rsidP="00321586" w:rsidRDefault="00321586" w14:paraId="429B900A" w14:textId="77777777">
      <w:pPr>
        <w:spacing w:after="200" w:line="276" w:lineRule="auto"/>
        <w:rPr>
          <w:rFonts w:asciiTheme="majorHAnsi" w:hAnsiTheme="majorHAnsi" w:cstheme="minorHAnsi"/>
          <w:noProof/>
        </w:rPr>
      </w:pPr>
    </w:p>
    <w:p w:rsidR="00321586" w:rsidRDefault="00321586" w14:paraId="7EAB3808" w14:textId="77777777">
      <w:pPr>
        <w:spacing w:after="160" w:line="259" w:lineRule="auto"/>
      </w:pPr>
      <w:r>
        <w:br w:type="page"/>
      </w:r>
    </w:p>
    <w:p w:rsidRPr="00321586" w:rsidR="00321586" w:rsidP="00321586" w:rsidRDefault="00321586" w14:paraId="64F1BA1B" w14:textId="5820D57E">
      <w:pPr>
        <w:pStyle w:val="Num"/>
        <w:ind w:left="567" w:hanging="567"/>
      </w:pPr>
      <w:r w:rsidRPr="00321586">
        <w:t>Unterschied Shareholder-Value und Stakeholder-Value-Konzept. /4</w:t>
      </w:r>
    </w:p>
    <w:p w:rsidRPr="008D65A3" w:rsidR="00321586" w:rsidP="00321586" w:rsidRDefault="00321586" w14:paraId="287D7BEC" w14:textId="77777777">
      <w:pPr>
        <w:pStyle w:val="Listenabsatz"/>
        <w:ind w:left="786"/>
        <w:rPr>
          <w:rFonts w:cstheme="minorHAnsi"/>
        </w:rPr>
      </w:pPr>
    </w:p>
    <w:tbl>
      <w:tblPr>
        <w:tblStyle w:val="Tabellenraster"/>
        <w:tblW w:w="0" w:type="auto"/>
        <w:tblInd w:w="786" w:type="dxa"/>
        <w:tblLook w:val="04A0" w:firstRow="1" w:lastRow="0" w:firstColumn="1" w:lastColumn="0" w:noHBand="0" w:noVBand="1"/>
      </w:tblPr>
      <w:tblGrid>
        <w:gridCol w:w="2167"/>
        <w:gridCol w:w="2712"/>
        <w:gridCol w:w="3351"/>
      </w:tblGrid>
      <w:tr w:rsidRPr="008D65A3" w:rsidR="00321586" w:rsidTr="00E7717B" w14:paraId="7B7C7AFE" w14:textId="77777777">
        <w:tc>
          <w:tcPr>
            <w:tcW w:w="2167" w:type="dxa"/>
            <w:shd w:val="clear" w:color="auto" w:fill="D9D9D9" w:themeFill="background1" w:themeFillShade="D9"/>
          </w:tcPr>
          <w:p w:rsidRPr="008D65A3" w:rsidR="00321586" w:rsidP="00E7717B" w:rsidRDefault="00321586" w14:paraId="7107C59A" w14:textId="77777777">
            <w:pPr>
              <w:pStyle w:val="Listenabsatz"/>
              <w:ind w:left="0"/>
              <w:rPr>
                <w:rFonts w:cstheme="minorHAnsi"/>
                <w:b/>
                <w:bCs/>
              </w:rPr>
            </w:pPr>
          </w:p>
        </w:tc>
        <w:tc>
          <w:tcPr>
            <w:tcW w:w="2712" w:type="dxa"/>
            <w:shd w:val="clear" w:color="auto" w:fill="D9D9D9" w:themeFill="background1" w:themeFillShade="D9"/>
          </w:tcPr>
          <w:p w:rsidRPr="008D65A3" w:rsidR="00321586" w:rsidP="00E7717B" w:rsidRDefault="00321586" w14:paraId="52349FFA" w14:textId="77777777">
            <w:pPr>
              <w:pStyle w:val="Listenabsatz"/>
              <w:ind w:left="0"/>
              <w:rPr>
                <w:rFonts w:cstheme="minorHAnsi"/>
                <w:b/>
                <w:bCs/>
              </w:rPr>
            </w:pPr>
            <w:r>
              <w:rPr>
                <w:rFonts w:cstheme="minorHAnsi"/>
                <w:b/>
                <w:bCs/>
              </w:rPr>
              <w:t>Stake</w:t>
            </w:r>
            <w:r w:rsidRPr="008D65A3">
              <w:rPr>
                <w:rFonts w:cstheme="minorHAnsi"/>
                <w:b/>
                <w:bCs/>
              </w:rPr>
              <w:t>holder-Value</w:t>
            </w:r>
          </w:p>
        </w:tc>
        <w:tc>
          <w:tcPr>
            <w:tcW w:w="3351" w:type="dxa"/>
            <w:shd w:val="clear" w:color="auto" w:fill="D9D9D9" w:themeFill="background1" w:themeFillShade="D9"/>
          </w:tcPr>
          <w:p w:rsidRPr="008D65A3" w:rsidR="00321586" w:rsidP="00E7717B" w:rsidRDefault="00321586" w14:paraId="47EA1D8D" w14:textId="77777777">
            <w:pPr>
              <w:pStyle w:val="Listenabsatz"/>
              <w:ind w:left="0"/>
              <w:rPr>
                <w:rFonts w:cstheme="minorHAnsi"/>
                <w:b/>
                <w:bCs/>
              </w:rPr>
            </w:pPr>
            <w:r w:rsidRPr="008D65A3">
              <w:rPr>
                <w:rFonts w:cstheme="minorHAnsi"/>
                <w:b/>
                <w:bCs/>
              </w:rPr>
              <w:t>S</w:t>
            </w:r>
            <w:r>
              <w:rPr>
                <w:rFonts w:cstheme="minorHAnsi"/>
                <w:b/>
                <w:bCs/>
              </w:rPr>
              <w:t>h</w:t>
            </w:r>
            <w:r w:rsidRPr="008D65A3">
              <w:rPr>
                <w:rFonts w:cstheme="minorHAnsi"/>
                <w:b/>
                <w:bCs/>
              </w:rPr>
              <w:t>a</w:t>
            </w:r>
            <w:r>
              <w:rPr>
                <w:rFonts w:cstheme="minorHAnsi"/>
                <w:b/>
                <w:bCs/>
              </w:rPr>
              <w:t>r</w:t>
            </w:r>
            <w:r w:rsidRPr="008D65A3">
              <w:rPr>
                <w:rFonts w:cstheme="minorHAnsi"/>
                <w:b/>
                <w:bCs/>
              </w:rPr>
              <w:t>eholder-Value</w:t>
            </w:r>
          </w:p>
        </w:tc>
      </w:tr>
      <w:tr w:rsidRPr="008D65A3" w:rsidR="00321586" w:rsidTr="00E7717B" w14:paraId="468A8F61" w14:textId="77777777">
        <w:tc>
          <w:tcPr>
            <w:tcW w:w="2167" w:type="dxa"/>
          </w:tcPr>
          <w:p w:rsidR="00321586" w:rsidP="00E7717B" w:rsidRDefault="00321586" w14:paraId="71875B21" w14:textId="77777777">
            <w:pPr>
              <w:rPr>
                <w:rFonts w:cstheme="minorHAnsi"/>
              </w:rPr>
            </w:pPr>
            <w:r w:rsidRPr="000D2656">
              <w:rPr>
                <w:rFonts w:cstheme="minorHAnsi"/>
              </w:rPr>
              <w:t>Definition</w:t>
            </w:r>
          </w:p>
          <w:p w:rsidRPr="000D2656" w:rsidR="00321586" w:rsidP="00E7717B" w:rsidRDefault="00321586" w14:paraId="70C000BD" w14:textId="77777777">
            <w:pPr>
              <w:rPr>
                <w:rFonts w:cstheme="minorHAnsi"/>
              </w:rPr>
            </w:pPr>
            <w:r>
              <w:rPr>
                <w:rFonts w:cstheme="minorHAnsi"/>
              </w:rPr>
              <w:t>Begriffe Stake- und Shareholder</w:t>
            </w:r>
          </w:p>
        </w:tc>
        <w:tc>
          <w:tcPr>
            <w:tcW w:w="2712" w:type="dxa"/>
          </w:tcPr>
          <w:p w:rsidR="00321586" w:rsidP="00E7717B" w:rsidRDefault="00321586" w14:paraId="10E94754" w14:textId="77777777">
            <w:pPr>
              <w:pStyle w:val="Listenabsatz"/>
              <w:ind w:left="0"/>
              <w:rPr>
                <w:rFonts w:cstheme="minorHAnsi"/>
              </w:rPr>
            </w:pPr>
            <w:r>
              <w:rPr>
                <w:rFonts w:cstheme="minorHAnsi"/>
              </w:rPr>
              <w:t>Hat Interesse am Unternehmen</w:t>
            </w:r>
          </w:p>
          <w:p w:rsidRPr="008D65A3" w:rsidR="00321586" w:rsidP="00E7717B" w:rsidRDefault="00321586" w14:paraId="60620DF2" w14:textId="77777777">
            <w:pPr>
              <w:pStyle w:val="Listenabsatz"/>
              <w:ind w:left="0"/>
              <w:rPr>
                <w:rFonts w:cstheme="minorHAnsi"/>
              </w:rPr>
            </w:pPr>
            <w:r>
              <w:rPr>
                <w:rFonts w:cstheme="minorHAnsi"/>
              </w:rPr>
              <w:t>(Kunden, MA, Banken, Lieferanten …)</w:t>
            </w:r>
          </w:p>
          <w:p w:rsidRPr="008D65A3" w:rsidR="00321586" w:rsidP="00E7717B" w:rsidRDefault="00321586" w14:paraId="2CBDF21A" w14:textId="77777777">
            <w:pPr>
              <w:pStyle w:val="Listenabsatz"/>
              <w:ind w:left="0"/>
              <w:rPr>
                <w:rFonts w:cstheme="minorHAnsi"/>
              </w:rPr>
            </w:pPr>
          </w:p>
        </w:tc>
        <w:tc>
          <w:tcPr>
            <w:tcW w:w="3351" w:type="dxa"/>
          </w:tcPr>
          <w:p w:rsidR="00321586" w:rsidP="00E7717B" w:rsidRDefault="00321586" w14:paraId="0DFDAC96" w14:textId="77777777">
            <w:pPr>
              <w:pStyle w:val="Listenabsatz"/>
              <w:ind w:left="0"/>
              <w:rPr>
                <w:rFonts w:cstheme="minorHAnsi"/>
              </w:rPr>
            </w:pPr>
            <w:r>
              <w:rPr>
                <w:rFonts w:cstheme="minorHAnsi"/>
              </w:rPr>
              <w:t>Besitzt Anteile am Unternehmen (Share)</w:t>
            </w:r>
          </w:p>
          <w:p w:rsidRPr="008D65A3" w:rsidR="00321586" w:rsidP="00E7717B" w:rsidRDefault="00321586" w14:paraId="57D2A180" w14:textId="77777777">
            <w:pPr>
              <w:pStyle w:val="Listenabsatz"/>
              <w:ind w:left="0"/>
              <w:rPr>
                <w:rFonts w:cstheme="minorHAnsi"/>
              </w:rPr>
            </w:pPr>
            <w:r>
              <w:rPr>
                <w:rFonts w:cstheme="minorHAnsi"/>
              </w:rPr>
              <w:t>Hauptinteresse am ROI</w:t>
            </w:r>
          </w:p>
        </w:tc>
      </w:tr>
      <w:tr w:rsidRPr="008D65A3" w:rsidR="00321586" w:rsidTr="00E7717B" w14:paraId="67FF23C6" w14:textId="77777777">
        <w:tc>
          <w:tcPr>
            <w:tcW w:w="2167" w:type="dxa"/>
          </w:tcPr>
          <w:p w:rsidRPr="008D65A3" w:rsidR="00321586" w:rsidP="00E7717B" w:rsidRDefault="00321586" w14:paraId="4CAB5AF2" w14:textId="77777777">
            <w:pPr>
              <w:pStyle w:val="Listenabsatz"/>
              <w:ind w:left="0"/>
              <w:rPr>
                <w:rFonts w:cstheme="minorHAnsi"/>
              </w:rPr>
            </w:pPr>
            <w:r>
              <w:rPr>
                <w:rFonts w:cstheme="minorHAnsi"/>
              </w:rPr>
              <w:t>Ziel des Konzeptes</w:t>
            </w:r>
          </w:p>
        </w:tc>
        <w:tc>
          <w:tcPr>
            <w:tcW w:w="2712" w:type="dxa"/>
          </w:tcPr>
          <w:p w:rsidRPr="008D65A3" w:rsidR="00321586" w:rsidP="00E7717B" w:rsidRDefault="00321586" w14:paraId="64CCE688" w14:textId="77777777">
            <w:pPr>
              <w:pStyle w:val="Listenabsatz"/>
              <w:ind w:left="0"/>
              <w:rPr>
                <w:rFonts w:cstheme="minorHAnsi"/>
              </w:rPr>
            </w:pPr>
            <w:r>
              <w:rPr>
                <w:rFonts w:cstheme="minorHAnsi"/>
              </w:rPr>
              <w:t xml:space="preserve">Interessen verschiedener Anspruchsgruppen werden berücksichtigt, ohne deren Unterstützung das Unternehmen nicht lebensfähig ist </w:t>
            </w:r>
          </w:p>
          <w:p w:rsidRPr="008D65A3" w:rsidR="00321586" w:rsidP="00E7717B" w:rsidRDefault="00321586" w14:paraId="23B4C979" w14:textId="77777777">
            <w:pPr>
              <w:pStyle w:val="Listenabsatz"/>
              <w:ind w:left="0"/>
              <w:rPr>
                <w:rFonts w:cstheme="minorHAnsi"/>
              </w:rPr>
            </w:pPr>
          </w:p>
          <w:p w:rsidRPr="008D65A3" w:rsidR="00321586" w:rsidP="00E7717B" w:rsidRDefault="00321586" w14:paraId="69A1E72B" w14:textId="77777777">
            <w:pPr>
              <w:pStyle w:val="Listenabsatz"/>
              <w:ind w:left="0"/>
              <w:rPr>
                <w:rFonts w:cstheme="minorHAnsi"/>
              </w:rPr>
            </w:pPr>
          </w:p>
        </w:tc>
        <w:tc>
          <w:tcPr>
            <w:tcW w:w="3351" w:type="dxa"/>
          </w:tcPr>
          <w:p w:rsidR="00321586" w:rsidP="00E7717B" w:rsidRDefault="00321586" w14:paraId="032E5004" w14:textId="77777777">
            <w:pPr>
              <w:pStyle w:val="Listenabsatz"/>
              <w:ind w:left="0"/>
              <w:rPr>
                <w:rFonts w:cstheme="minorHAnsi"/>
              </w:rPr>
            </w:pPr>
            <w:r>
              <w:rPr>
                <w:rFonts w:cstheme="minorHAnsi"/>
              </w:rPr>
              <w:t>Wirtschaftliche Ziele sind höchste Maxime</w:t>
            </w:r>
          </w:p>
          <w:p w:rsidR="00321586" w:rsidP="00E7717B" w:rsidRDefault="00321586" w14:paraId="22C05271" w14:textId="77777777">
            <w:pPr>
              <w:pStyle w:val="Listenabsatz"/>
              <w:ind w:left="0"/>
              <w:rPr>
                <w:rFonts w:cstheme="minorHAnsi"/>
              </w:rPr>
            </w:pPr>
          </w:p>
          <w:p w:rsidR="00321586" w:rsidP="00E7717B" w:rsidRDefault="00321586" w14:paraId="47277A3E" w14:textId="77777777">
            <w:pPr>
              <w:pStyle w:val="Listenabsatz"/>
              <w:ind w:left="0"/>
              <w:rPr>
                <w:rFonts w:cstheme="minorHAnsi"/>
              </w:rPr>
            </w:pPr>
            <w:r>
              <w:rPr>
                <w:rFonts w:cstheme="minorHAnsi"/>
              </w:rPr>
              <w:t>Interessen der Anteilseigner werden verfolgt</w:t>
            </w:r>
          </w:p>
          <w:p w:rsidR="00321586" w:rsidP="00E7717B" w:rsidRDefault="00321586" w14:paraId="5089680D" w14:textId="77777777">
            <w:pPr>
              <w:pStyle w:val="Listenabsatz"/>
              <w:ind w:left="0"/>
              <w:rPr>
                <w:rFonts w:cstheme="minorHAnsi"/>
              </w:rPr>
            </w:pPr>
          </w:p>
          <w:p w:rsidRPr="008D65A3" w:rsidR="00321586" w:rsidP="00E7717B" w:rsidRDefault="00321586" w14:paraId="42699829" w14:textId="77777777">
            <w:pPr>
              <w:pStyle w:val="Listenabsatz"/>
              <w:ind w:left="0"/>
              <w:rPr>
                <w:rFonts w:cstheme="minorHAnsi"/>
              </w:rPr>
            </w:pPr>
            <w:r>
              <w:rPr>
                <w:rFonts w:cstheme="minorHAnsi"/>
              </w:rPr>
              <w:t>Shareholder sind auch Stakeholder</w:t>
            </w:r>
          </w:p>
        </w:tc>
      </w:tr>
    </w:tbl>
    <w:p w:rsidRPr="0060560F" w:rsidR="0060560F" w:rsidP="0060560F" w:rsidRDefault="0060560F" w14:paraId="381947DC" w14:textId="77777777">
      <w:pPr>
        <w:rPr>
          <w:rFonts w:ascii="Calibri" w:hAnsi="Calibri"/>
        </w:rPr>
      </w:pPr>
    </w:p>
    <w:p w:rsidRPr="0060560F" w:rsidR="0060560F" w:rsidP="0060560F" w:rsidRDefault="0060560F" w14:paraId="3CE6A022" w14:textId="77777777">
      <w:pPr>
        <w:rPr>
          <w:rFonts w:ascii="Calibri" w:hAnsi="Calibri"/>
        </w:rPr>
      </w:pPr>
    </w:p>
    <w:p w:rsidRPr="0060560F" w:rsidR="0060560F" w:rsidP="0060560F" w:rsidRDefault="0060560F" w14:paraId="769A1C27" w14:textId="77777777">
      <w:pPr>
        <w:rPr>
          <w:rFonts w:ascii="Calibri" w:hAnsi="Calibri"/>
        </w:rPr>
      </w:pPr>
    </w:p>
    <w:p w:rsidRPr="0060560F" w:rsidR="0060560F" w:rsidP="0060560F" w:rsidRDefault="0060560F" w14:paraId="11370247" w14:textId="77777777">
      <w:pPr>
        <w:rPr>
          <w:rFonts w:ascii="Calibri" w:hAnsi="Calibri"/>
        </w:rPr>
      </w:pPr>
    </w:p>
    <w:p w:rsidR="0060560F" w:rsidRDefault="0060560F" w14:paraId="3AB02C8D" w14:textId="64D7D919">
      <w:pPr>
        <w:spacing w:after="160" w:line="259" w:lineRule="auto"/>
        <w:rPr>
          <w:rFonts w:ascii="Calibri" w:hAnsi="Calibri"/>
        </w:rPr>
      </w:pPr>
      <w:r>
        <w:rPr>
          <w:rFonts w:ascii="Calibri" w:hAnsi="Calibri"/>
        </w:rPr>
        <w:br w:type="page"/>
      </w:r>
    </w:p>
    <w:p w:rsidR="0060560F" w:rsidP="0060560F" w:rsidRDefault="0060560F" w14:paraId="597C7597" w14:textId="286F98ED">
      <w:pPr>
        <w:pStyle w:val="berschrift1"/>
      </w:pPr>
      <w:r>
        <w:t>INVESTITIONSRECHNUNG</w:t>
      </w:r>
    </w:p>
    <w:p w:rsidR="0060560F" w:rsidP="0060560F" w:rsidRDefault="0060560F" w14:paraId="16B800A5" w14:textId="77777777"/>
    <w:p w:rsidR="0060560F" w:rsidP="0060560F" w:rsidRDefault="0060560F" w14:paraId="2BFD64CD" w14:textId="77777777">
      <w:pPr>
        <w:rPr>
          <w:rFonts w:ascii="Calibri" w:hAnsi="Calibri"/>
        </w:rPr>
      </w:pPr>
    </w:p>
    <w:p w:rsidRPr="00723A69" w:rsidR="0060560F" w:rsidP="0060560F" w:rsidRDefault="0060560F" w14:paraId="3310E26B" w14:textId="77777777">
      <w:pPr>
        <w:pStyle w:val="Num"/>
        <w:ind w:left="567" w:hanging="567"/>
      </w:pPr>
      <w:r>
        <w:t>XXX</w:t>
      </w:r>
    </w:p>
    <w:p w:rsidRPr="00353AE1" w:rsidR="0060560F" w:rsidP="0060560F" w:rsidRDefault="0060560F" w14:paraId="29CAE376" w14:textId="77777777">
      <w:pPr>
        <w:rPr>
          <w:rFonts w:ascii="Calibri" w:hAnsi="Calibri"/>
          <w:color w:val="FF0000"/>
        </w:rPr>
      </w:pPr>
    </w:p>
    <w:p w:rsidRPr="00723A69" w:rsidR="0060560F" w:rsidP="0060560F" w:rsidRDefault="0060560F" w14:paraId="6784EF5F" w14:textId="77777777">
      <w:pPr>
        <w:pStyle w:val="Num"/>
        <w:ind w:left="567" w:hanging="567"/>
      </w:pPr>
      <w:r>
        <w:t>XXX</w:t>
      </w:r>
    </w:p>
    <w:p w:rsidR="0060560F" w:rsidP="0060560F" w:rsidRDefault="0060560F" w14:paraId="71DFF09E" w14:textId="77777777">
      <w:pPr>
        <w:rPr>
          <w:rFonts w:ascii="Calibri" w:hAnsi="Calibri"/>
        </w:rPr>
      </w:pPr>
    </w:p>
    <w:p w:rsidRPr="0060560F" w:rsidR="0060560F" w:rsidP="0060560F" w:rsidRDefault="0060560F" w14:paraId="371EC6D3" w14:textId="77777777">
      <w:pPr>
        <w:rPr>
          <w:rFonts w:ascii="Calibri" w:hAnsi="Calibri"/>
        </w:rPr>
      </w:pPr>
    </w:p>
    <w:p w:rsidRPr="0060560F" w:rsidR="0060560F" w:rsidP="0060560F" w:rsidRDefault="0060560F" w14:paraId="32BE5602" w14:textId="77777777">
      <w:pPr>
        <w:rPr>
          <w:rFonts w:ascii="Calibri" w:hAnsi="Calibri"/>
        </w:rPr>
      </w:pPr>
    </w:p>
    <w:p w:rsidRPr="0060560F" w:rsidR="0060560F" w:rsidP="0060560F" w:rsidRDefault="0060560F" w14:paraId="4AF65DE6" w14:textId="77777777">
      <w:pPr>
        <w:rPr>
          <w:rFonts w:ascii="Calibri" w:hAnsi="Calibri"/>
        </w:rPr>
      </w:pPr>
    </w:p>
    <w:p w:rsidRPr="0060560F" w:rsidR="0060560F" w:rsidP="0060560F" w:rsidRDefault="0060560F" w14:paraId="687D0BDB" w14:textId="77777777">
      <w:pPr>
        <w:rPr>
          <w:rFonts w:ascii="Calibri" w:hAnsi="Calibri"/>
        </w:rPr>
      </w:pPr>
    </w:p>
    <w:p w:rsidRPr="0060560F" w:rsidR="0060560F" w:rsidP="0060560F" w:rsidRDefault="0060560F" w14:paraId="47B0821D" w14:textId="77777777">
      <w:pPr>
        <w:rPr>
          <w:rFonts w:ascii="Calibri" w:hAnsi="Calibri"/>
        </w:rPr>
      </w:pPr>
    </w:p>
    <w:p w:rsidRPr="0060560F" w:rsidR="0060560F" w:rsidP="0060560F" w:rsidRDefault="0060560F" w14:paraId="066BCF4E" w14:textId="77777777">
      <w:pPr>
        <w:rPr>
          <w:rFonts w:ascii="Calibri" w:hAnsi="Calibri"/>
        </w:rPr>
      </w:pPr>
    </w:p>
    <w:p w:rsidRPr="0060560F" w:rsidR="0060560F" w:rsidP="0060560F" w:rsidRDefault="0060560F" w14:paraId="70FC9888" w14:textId="77777777">
      <w:pPr>
        <w:rPr>
          <w:rFonts w:ascii="Calibri" w:hAnsi="Calibri"/>
        </w:rPr>
      </w:pPr>
    </w:p>
    <w:p w:rsidRPr="0060560F" w:rsidR="0060560F" w:rsidP="0060560F" w:rsidRDefault="0060560F" w14:paraId="58B8751B" w14:textId="77777777">
      <w:pPr>
        <w:rPr>
          <w:rFonts w:ascii="Calibri" w:hAnsi="Calibri"/>
        </w:rPr>
      </w:pPr>
    </w:p>
    <w:p w:rsidRPr="0060560F" w:rsidR="0060560F" w:rsidP="0060560F" w:rsidRDefault="0060560F" w14:paraId="21CF9DFC" w14:textId="77777777">
      <w:pPr>
        <w:rPr>
          <w:rFonts w:ascii="Calibri" w:hAnsi="Calibri"/>
        </w:rPr>
      </w:pPr>
    </w:p>
    <w:p w:rsidRPr="0060560F" w:rsidR="0060560F" w:rsidP="0060560F" w:rsidRDefault="0060560F" w14:paraId="3C5D274F" w14:textId="77777777">
      <w:pPr>
        <w:rPr>
          <w:rFonts w:ascii="Calibri" w:hAnsi="Calibri"/>
        </w:rPr>
      </w:pPr>
    </w:p>
    <w:p w:rsidRPr="0060560F" w:rsidR="0060560F" w:rsidP="0060560F" w:rsidRDefault="0060560F" w14:paraId="141E0ED5" w14:textId="77777777">
      <w:pPr>
        <w:rPr>
          <w:rFonts w:ascii="Calibri" w:hAnsi="Calibri"/>
        </w:rPr>
      </w:pPr>
    </w:p>
    <w:p w:rsidRPr="0060560F" w:rsidR="0060560F" w:rsidP="0060560F" w:rsidRDefault="0060560F" w14:paraId="0A6C68B7" w14:textId="77777777">
      <w:pPr>
        <w:rPr>
          <w:rFonts w:ascii="Calibri" w:hAnsi="Calibri"/>
        </w:rPr>
      </w:pPr>
    </w:p>
    <w:p w:rsidRPr="0060560F" w:rsidR="0060560F" w:rsidP="0060560F" w:rsidRDefault="0060560F" w14:paraId="3B2DCBBB" w14:textId="77777777">
      <w:pPr>
        <w:rPr>
          <w:rFonts w:ascii="Calibri" w:hAnsi="Calibri"/>
        </w:rPr>
      </w:pPr>
    </w:p>
    <w:p w:rsidRPr="0060560F" w:rsidR="0060560F" w:rsidP="0060560F" w:rsidRDefault="0060560F" w14:paraId="44C2E5AC" w14:textId="77777777">
      <w:pPr>
        <w:rPr>
          <w:rFonts w:ascii="Calibri" w:hAnsi="Calibri"/>
        </w:rPr>
      </w:pPr>
    </w:p>
    <w:p w:rsidRPr="0060560F" w:rsidR="0060560F" w:rsidP="0060560F" w:rsidRDefault="0060560F" w14:paraId="6D490238" w14:textId="77777777">
      <w:pPr>
        <w:rPr>
          <w:rFonts w:ascii="Calibri" w:hAnsi="Calibri"/>
        </w:rPr>
      </w:pPr>
    </w:p>
    <w:sectPr w:rsidRPr="0060560F" w:rsidR="0060560F">
      <w:headerReference w:type="default" r:id="rId16"/>
      <w:footerReference w:type="default" r:id="rId17"/>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CCE" w:rsidP="00BC0FB0" w:rsidRDefault="00B92CCE" w14:paraId="652CA337" w14:textId="77777777">
      <w:r>
        <w:separator/>
      </w:r>
    </w:p>
  </w:endnote>
  <w:endnote w:type="continuationSeparator" w:id="0">
    <w:p w:rsidR="00B92CCE" w:rsidP="00BC0FB0" w:rsidRDefault="00B92CCE" w14:paraId="162C6E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00D0" w:rsidR="0043378B" w:rsidRDefault="0043378B" w14:paraId="58979785" w14:textId="77777777">
    <w:pPr>
      <w:pStyle w:val="Fuzeile"/>
      <w:rPr>
        <w:rFonts w:ascii="Calibri" w:hAnsi="Calibri"/>
        <w:color w:val="7F7F7F" w:themeColor="text1" w:themeTint="80"/>
        <w:sz w:val="16"/>
        <w:szCs w:val="16"/>
      </w:rPr>
    </w:pPr>
    <w:r w:rsidRPr="005E00D0">
      <w:rPr>
        <w:rFonts w:ascii="Calibri" w:hAnsi="Calibri"/>
        <w:color w:val="7F7F7F" w:themeColor="text1" w:themeTint="80"/>
        <w:sz w:val="16"/>
        <w:szCs w:val="16"/>
      </w:rPr>
      <w:t>sRDP aus Angewandter BW und RW - Haupttermin 2019/20</w:t>
    </w:r>
    <w:r w:rsidRPr="005E00D0">
      <w:rPr>
        <w:rFonts w:ascii="Calibri" w:hAnsi="Calibri"/>
        <w:color w:val="7F7F7F" w:themeColor="text1" w:themeTint="80"/>
        <w:sz w:val="16"/>
        <w:szCs w:val="16"/>
      </w:rPr>
      <w:tab/>
    </w:r>
    <w:r>
      <w:rPr>
        <w:rFonts w:ascii="Calibri" w:hAnsi="Calibri"/>
        <w:color w:val="7F7F7F" w:themeColor="text1" w:themeTint="80"/>
        <w:sz w:val="16"/>
        <w:szCs w:val="16"/>
      </w:rPr>
      <w:tab/>
    </w:r>
    <w:r w:rsidRPr="005E00D0">
      <w:rPr>
        <w:rFonts w:ascii="Calibri" w:hAnsi="Calibri"/>
        <w:color w:val="7F7F7F" w:themeColor="text1" w:themeTint="80"/>
        <w:sz w:val="16"/>
        <w:szCs w:val="16"/>
      </w:rPr>
      <w:t xml:space="preserve">Seite </w:t>
    </w:r>
    <w:r w:rsidRPr="005E00D0">
      <w:rPr>
        <w:rFonts w:ascii="Calibri" w:hAnsi="Calibri"/>
        <w:color w:val="7F7F7F" w:themeColor="text1" w:themeTint="80"/>
        <w:sz w:val="16"/>
        <w:szCs w:val="16"/>
      </w:rPr>
      <w:fldChar w:fldCharType="begin"/>
    </w:r>
    <w:r w:rsidRPr="005E00D0">
      <w:rPr>
        <w:rFonts w:ascii="Calibri" w:hAnsi="Calibri"/>
        <w:color w:val="7F7F7F" w:themeColor="text1" w:themeTint="80"/>
        <w:sz w:val="16"/>
        <w:szCs w:val="16"/>
      </w:rPr>
      <w:instrText xml:space="preserve"> PAGE </w:instrText>
    </w:r>
    <w:r w:rsidRPr="005E00D0">
      <w:rPr>
        <w:rFonts w:ascii="Calibri" w:hAnsi="Calibri"/>
        <w:color w:val="7F7F7F" w:themeColor="text1" w:themeTint="80"/>
        <w:sz w:val="16"/>
        <w:szCs w:val="16"/>
      </w:rPr>
      <w:fldChar w:fldCharType="separate"/>
    </w:r>
    <w:r w:rsidRPr="005E00D0">
      <w:rPr>
        <w:rFonts w:ascii="Calibri" w:hAnsi="Calibri"/>
        <w:noProof/>
        <w:color w:val="7F7F7F" w:themeColor="text1" w:themeTint="80"/>
        <w:sz w:val="16"/>
        <w:szCs w:val="16"/>
      </w:rPr>
      <w:t>9</w:t>
    </w:r>
    <w:r w:rsidRPr="005E00D0">
      <w:rPr>
        <w:rFonts w:ascii="Calibri" w:hAnsi="Calibri"/>
        <w:color w:val="7F7F7F" w:themeColor="text1" w:themeTint="80"/>
        <w:sz w:val="16"/>
        <w:szCs w:val="16"/>
      </w:rPr>
      <w:fldChar w:fldCharType="end"/>
    </w:r>
    <w:r w:rsidRPr="005E00D0">
      <w:rPr>
        <w:rFonts w:ascii="Calibri" w:hAnsi="Calibri"/>
        <w:color w:val="7F7F7F" w:themeColor="text1" w:themeTint="80"/>
        <w:sz w:val="16"/>
        <w:szCs w:val="16"/>
      </w:rPr>
      <w:t xml:space="preserve"> von </w:t>
    </w:r>
    <w:r w:rsidRPr="005E00D0">
      <w:rPr>
        <w:rFonts w:ascii="Calibri" w:hAnsi="Calibri"/>
        <w:color w:val="7F7F7F" w:themeColor="text1" w:themeTint="80"/>
        <w:sz w:val="16"/>
        <w:szCs w:val="16"/>
      </w:rPr>
      <w:fldChar w:fldCharType="begin"/>
    </w:r>
    <w:r w:rsidRPr="005E00D0">
      <w:rPr>
        <w:rFonts w:ascii="Calibri" w:hAnsi="Calibri"/>
        <w:color w:val="7F7F7F" w:themeColor="text1" w:themeTint="80"/>
        <w:sz w:val="16"/>
        <w:szCs w:val="16"/>
      </w:rPr>
      <w:instrText xml:space="preserve"> NUMPAGES </w:instrText>
    </w:r>
    <w:r w:rsidRPr="005E00D0">
      <w:rPr>
        <w:rFonts w:ascii="Calibri" w:hAnsi="Calibri"/>
        <w:color w:val="7F7F7F" w:themeColor="text1" w:themeTint="80"/>
        <w:sz w:val="16"/>
        <w:szCs w:val="16"/>
      </w:rPr>
      <w:fldChar w:fldCharType="separate"/>
    </w:r>
    <w:r w:rsidRPr="005E00D0">
      <w:rPr>
        <w:rFonts w:ascii="Calibri" w:hAnsi="Calibri"/>
        <w:noProof/>
        <w:color w:val="7F7F7F" w:themeColor="text1" w:themeTint="80"/>
        <w:sz w:val="16"/>
        <w:szCs w:val="16"/>
      </w:rPr>
      <w:t>30</w:t>
    </w:r>
    <w:r w:rsidRPr="005E00D0">
      <w:rPr>
        <w:rFonts w:ascii="Calibri" w:hAnsi="Calibri"/>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26AA6" w:rsidR="00BC0FB0" w:rsidRDefault="008451AA" w14:paraId="5D3E9615" w14:textId="5E6A452C">
    <w:pPr>
      <w:pStyle w:val="Fuzeile"/>
      <w:rPr>
        <w:sz w:val="16"/>
        <w:szCs w:val="16"/>
      </w:rPr>
    </w:pPr>
    <w:r>
      <w:rPr>
        <w:sz w:val="16"/>
        <w:szCs w:val="16"/>
      </w:rPr>
      <w:t>SA I</w:t>
    </w:r>
    <w:r w:rsidRPr="00626AA6" w:rsidR="00BC0FB0">
      <w:rPr>
        <w:sz w:val="16"/>
        <w:szCs w:val="16"/>
      </w:rPr>
      <w:t xml:space="preserve"> aus Angewandter BW und RW </w:t>
    </w:r>
    <w:r w:rsidR="00626AA6">
      <w:rPr>
        <w:sz w:val="16"/>
        <w:szCs w:val="16"/>
      </w:rPr>
      <w:t>2</w:t>
    </w:r>
    <w:r w:rsidR="00AB46A1">
      <w:rPr>
        <w:sz w:val="16"/>
        <w:szCs w:val="16"/>
      </w:rPr>
      <w:t>3</w:t>
    </w:r>
    <w:r w:rsidR="00626AA6">
      <w:rPr>
        <w:sz w:val="16"/>
        <w:szCs w:val="16"/>
      </w:rPr>
      <w:t>/2</w:t>
    </w:r>
    <w:r w:rsidR="00AB46A1">
      <w:rPr>
        <w:sz w:val="16"/>
        <w:szCs w:val="16"/>
      </w:rPr>
      <w:t>4</w:t>
    </w:r>
    <w:r w:rsidRPr="00626AA6" w:rsidR="00BC0FB0">
      <w:rPr>
        <w:sz w:val="16"/>
        <w:szCs w:val="16"/>
      </w:rPr>
      <w:tab/>
    </w:r>
    <w:r w:rsidRPr="00626AA6" w:rsidR="00BC0FB0">
      <w:rPr>
        <w:sz w:val="16"/>
        <w:szCs w:val="16"/>
      </w:rPr>
      <w:tab/>
    </w:r>
    <w:r w:rsidRPr="00626AA6" w:rsidR="00BC0FB0">
      <w:rPr>
        <w:sz w:val="16"/>
        <w:szCs w:val="16"/>
        <w:lang w:val="de-DE"/>
      </w:rPr>
      <w:t xml:space="preserve">Seite </w:t>
    </w:r>
    <w:r w:rsidRPr="00626AA6" w:rsidR="00BC0FB0">
      <w:rPr>
        <w:b/>
        <w:bCs/>
        <w:sz w:val="16"/>
        <w:szCs w:val="16"/>
      </w:rPr>
      <w:fldChar w:fldCharType="begin"/>
    </w:r>
    <w:r w:rsidRPr="00626AA6" w:rsidR="00BC0FB0">
      <w:rPr>
        <w:b/>
        <w:bCs/>
        <w:sz w:val="16"/>
        <w:szCs w:val="16"/>
      </w:rPr>
      <w:instrText>PAGE  \* Arabic  \* MERGEFORMAT</w:instrText>
    </w:r>
    <w:r w:rsidRPr="00626AA6" w:rsidR="00BC0FB0">
      <w:rPr>
        <w:b/>
        <w:bCs/>
        <w:sz w:val="16"/>
        <w:szCs w:val="16"/>
      </w:rPr>
      <w:fldChar w:fldCharType="separate"/>
    </w:r>
    <w:r w:rsidRPr="00626AA6" w:rsidR="00BC0FB0">
      <w:rPr>
        <w:b/>
        <w:bCs/>
        <w:sz w:val="16"/>
        <w:szCs w:val="16"/>
        <w:lang w:val="de-DE"/>
      </w:rPr>
      <w:t>1</w:t>
    </w:r>
    <w:r w:rsidRPr="00626AA6" w:rsidR="00BC0FB0">
      <w:rPr>
        <w:b/>
        <w:bCs/>
        <w:sz w:val="16"/>
        <w:szCs w:val="16"/>
      </w:rPr>
      <w:fldChar w:fldCharType="end"/>
    </w:r>
    <w:r w:rsidRPr="00626AA6" w:rsidR="00BC0FB0">
      <w:rPr>
        <w:sz w:val="16"/>
        <w:szCs w:val="16"/>
        <w:lang w:val="de-DE"/>
      </w:rPr>
      <w:t xml:space="preserve"> von </w:t>
    </w:r>
    <w:r w:rsidRPr="00626AA6" w:rsidR="00BC0FB0">
      <w:rPr>
        <w:b/>
        <w:bCs/>
        <w:sz w:val="16"/>
        <w:szCs w:val="16"/>
      </w:rPr>
      <w:fldChar w:fldCharType="begin"/>
    </w:r>
    <w:r w:rsidRPr="00626AA6" w:rsidR="00BC0FB0">
      <w:rPr>
        <w:b/>
        <w:bCs/>
        <w:sz w:val="16"/>
        <w:szCs w:val="16"/>
      </w:rPr>
      <w:instrText>NUMPAGES  \* Arabic  \* MERGEFORMAT</w:instrText>
    </w:r>
    <w:r w:rsidRPr="00626AA6" w:rsidR="00BC0FB0">
      <w:rPr>
        <w:b/>
        <w:bCs/>
        <w:sz w:val="16"/>
        <w:szCs w:val="16"/>
      </w:rPr>
      <w:fldChar w:fldCharType="separate"/>
    </w:r>
    <w:r w:rsidRPr="00626AA6" w:rsidR="00BC0FB0">
      <w:rPr>
        <w:b/>
        <w:bCs/>
        <w:sz w:val="16"/>
        <w:szCs w:val="16"/>
        <w:lang w:val="de-DE"/>
      </w:rPr>
      <w:t>2</w:t>
    </w:r>
    <w:r w:rsidRPr="00626AA6" w:rsidR="00BC0FB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CCE" w:rsidP="00BC0FB0" w:rsidRDefault="00B92CCE" w14:paraId="1B550754" w14:textId="77777777">
      <w:r>
        <w:separator/>
      </w:r>
    </w:p>
  </w:footnote>
  <w:footnote w:type="continuationSeparator" w:id="0">
    <w:p w:rsidR="00B92CCE" w:rsidP="00BC0FB0" w:rsidRDefault="00B92CCE" w14:paraId="2C9E1D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E7077" w:rsidR="0043378B" w:rsidP="00CE7077" w:rsidRDefault="0043378B" w14:paraId="7CEF640D" w14:textId="77777777">
    <w:pPr>
      <w:pStyle w:val="Kopfzeile"/>
      <w:jc w:val="center"/>
      <w:rPr>
        <w:rFonts w:ascii="Calibri" w:hAnsi="Calibri" w:cs="Calibri"/>
        <w:color w:val="A6A6A6" w:themeColor="background1" w:themeShade="A6"/>
        <w:sz w:val="16"/>
        <w:szCs w:val="16"/>
      </w:rPr>
    </w:pPr>
    <w:r w:rsidRPr="000B461A">
      <w:rPr>
        <w:rFonts w:ascii="Calibri" w:hAnsi="Calibri" w:cs="Calibri"/>
        <w:color w:val="A6A6A6" w:themeColor="background1" w:themeShade="A6"/>
        <w:sz w:val="16"/>
        <w:szCs w:val="16"/>
      </w:rPr>
      <w:t>ANGABETEIL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0FB0" w:rsidR="00BC0FB0" w:rsidP="00BC0FB0" w:rsidRDefault="000C0AE6" w14:paraId="0F8AA61C" w14:textId="21ED407A">
    <w:pPr>
      <w:pStyle w:val="Kopfzeile"/>
      <w:jc w:val="center"/>
      <w:rPr>
        <w:sz w:val="16"/>
        <w:szCs w:val="14"/>
      </w:rPr>
    </w:pPr>
    <w:r>
      <w:rPr>
        <w:sz w:val="16"/>
        <w:szCs w:val="14"/>
      </w:rPr>
      <w:t>LÖSUNGSTEIL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4CF3C2"/>
    <w:lvl w:ilvl="0">
      <w:start w:val="1"/>
      <w:numFmt w:val="bullet"/>
      <w:pStyle w:val="Aufzhlungszeichen2"/>
      <w:lvlText w:val=""/>
      <w:lvlJc w:val="left"/>
      <w:pPr>
        <w:tabs>
          <w:tab w:val="num" w:pos="643"/>
        </w:tabs>
        <w:ind w:left="643" w:hanging="360"/>
      </w:pPr>
      <w:rPr>
        <w:rFonts w:hint="default" w:ascii="Symbol" w:hAnsi="Symbol"/>
      </w:rPr>
    </w:lvl>
  </w:abstractNum>
  <w:abstractNum w:abstractNumId="1" w15:restartNumberingAfterBreak="0">
    <w:nsid w:val="07864F55"/>
    <w:multiLevelType w:val="hybridMultilevel"/>
    <w:tmpl w:val="1DD831EC"/>
    <w:lvl w:ilvl="0" w:tplc="CE2E5EDA">
      <w:start w:val="1"/>
      <w:numFmt w:val="decimal"/>
      <w:lvlText w:val="%1"/>
      <w:lvlJc w:val="left"/>
      <w:pPr>
        <w:ind w:left="214" w:hanging="18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 w15:restartNumberingAfterBreak="0">
    <w:nsid w:val="0ADB156D"/>
    <w:multiLevelType w:val="hybridMultilevel"/>
    <w:tmpl w:val="4B80D3F4"/>
    <w:lvl w:ilvl="0" w:tplc="A0DC867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D1E665A"/>
    <w:multiLevelType w:val="hybridMultilevel"/>
    <w:tmpl w:val="4D16C644"/>
    <w:lvl w:ilvl="0" w:tplc="2242A7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B97F60"/>
    <w:multiLevelType w:val="hybridMultilevel"/>
    <w:tmpl w:val="05A4A856"/>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6877EFA"/>
    <w:multiLevelType w:val="hybridMultilevel"/>
    <w:tmpl w:val="2CBC8A78"/>
    <w:lvl w:ilvl="0" w:tplc="0C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1B082B99"/>
    <w:multiLevelType w:val="multilevel"/>
    <w:tmpl w:val="0C22D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794F6B"/>
    <w:multiLevelType w:val="multilevel"/>
    <w:tmpl w:val="6E6240D4"/>
    <w:lvl w:ilvl="0">
      <w:start w:val="1"/>
      <w:numFmt w:val="decimal"/>
      <w:pStyle w:val="berschrift1"/>
      <w:lvlText w:val="%1"/>
      <w:lvlJc w:val="left"/>
      <w:pPr>
        <w:ind w:left="360" w:hanging="360"/>
      </w:pPr>
      <w:rPr>
        <w:rFonts w:hint="default"/>
      </w:rPr>
    </w:lvl>
    <w:lvl w:ilvl="1">
      <w:start w:val="1"/>
      <w:numFmt w:val="decimal"/>
      <w:pStyle w:val="Num"/>
      <w:lvlText w:val="%1.%2"/>
      <w:lvlJc w:val="left"/>
      <w:pPr>
        <w:ind w:left="792" w:hanging="432"/>
      </w:pPr>
      <w:rPr>
        <w:rFonts w:hint="default" w:asciiTheme="minorHAnsi"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47694E"/>
    <w:multiLevelType w:val="hybridMultilevel"/>
    <w:tmpl w:val="F10CEA54"/>
    <w:lvl w:ilvl="0" w:tplc="B84A7BA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67C0ADD"/>
    <w:multiLevelType w:val="hybridMultilevel"/>
    <w:tmpl w:val="D3C26502"/>
    <w:lvl w:ilvl="0" w:tplc="0C070001">
      <w:start w:val="1"/>
      <w:numFmt w:val="bullet"/>
      <w:lvlText w:val=""/>
      <w:lvlJc w:val="left"/>
      <w:pPr>
        <w:ind w:left="750" w:hanging="360"/>
      </w:pPr>
      <w:rPr>
        <w:rFonts w:hint="default" w:ascii="Symbol" w:hAnsi="Symbol"/>
      </w:rPr>
    </w:lvl>
    <w:lvl w:ilvl="1" w:tplc="0C070003" w:tentative="1">
      <w:start w:val="1"/>
      <w:numFmt w:val="bullet"/>
      <w:lvlText w:val="o"/>
      <w:lvlJc w:val="left"/>
      <w:pPr>
        <w:ind w:left="1470" w:hanging="360"/>
      </w:pPr>
      <w:rPr>
        <w:rFonts w:hint="default" w:ascii="Courier New" w:hAnsi="Courier New" w:cs="Courier New"/>
      </w:rPr>
    </w:lvl>
    <w:lvl w:ilvl="2" w:tplc="0C070005" w:tentative="1">
      <w:start w:val="1"/>
      <w:numFmt w:val="bullet"/>
      <w:lvlText w:val=""/>
      <w:lvlJc w:val="left"/>
      <w:pPr>
        <w:ind w:left="2190" w:hanging="360"/>
      </w:pPr>
      <w:rPr>
        <w:rFonts w:hint="default" w:ascii="Wingdings" w:hAnsi="Wingdings"/>
      </w:rPr>
    </w:lvl>
    <w:lvl w:ilvl="3" w:tplc="0C070001" w:tentative="1">
      <w:start w:val="1"/>
      <w:numFmt w:val="bullet"/>
      <w:lvlText w:val=""/>
      <w:lvlJc w:val="left"/>
      <w:pPr>
        <w:ind w:left="2910" w:hanging="360"/>
      </w:pPr>
      <w:rPr>
        <w:rFonts w:hint="default" w:ascii="Symbol" w:hAnsi="Symbol"/>
      </w:rPr>
    </w:lvl>
    <w:lvl w:ilvl="4" w:tplc="0C070003" w:tentative="1">
      <w:start w:val="1"/>
      <w:numFmt w:val="bullet"/>
      <w:lvlText w:val="o"/>
      <w:lvlJc w:val="left"/>
      <w:pPr>
        <w:ind w:left="3630" w:hanging="360"/>
      </w:pPr>
      <w:rPr>
        <w:rFonts w:hint="default" w:ascii="Courier New" w:hAnsi="Courier New" w:cs="Courier New"/>
      </w:rPr>
    </w:lvl>
    <w:lvl w:ilvl="5" w:tplc="0C070005" w:tentative="1">
      <w:start w:val="1"/>
      <w:numFmt w:val="bullet"/>
      <w:lvlText w:val=""/>
      <w:lvlJc w:val="left"/>
      <w:pPr>
        <w:ind w:left="4350" w:hanging="360"/>
      </w:pPr>
      <w:rPr>
        <w:rFonts w:hint="default" w:ascii="Wingdings" w:hAnsi="Wingdings"/>
      </w:rPr>
    </w:lvl>
    <w:lvl w:ilvl="6" w:tplc="0C070001" w:tentative="1">
      <w:start w:val="1"/>
      <w:numFmt w:val="bullet"/>
      <w:lvlText w:val=""/>
      <w:lvlJc w:val="left"/>
      <w:pPr>
        <w:ind w:left="5070" w:hanging="360"/>
      </w:pPr>
      <w:rPr>
        <w:rFonts w:hint="default" w:ascii="Symbol" w:hAnsi="Symbol"/>
      </w:rPr>
    </w:lvl>
    <w:lvl w:ilvl="7" w:tplc="0C070003" w:tentative="1">
      <w:start w:val="1"/>
      <w:numFmt w:val="bullet"/>
      <w:lvlText w:val="o"/>
      <w:lvlJc w:val="left"/>
      <w:pPr>
        <w:ind w:left="5790" w:hanging="360"/>
      </w:pPr>
      <w:rPr>
        <w:rFonts w:hint="default" w:ascii="Courier New" w:hAnsi="Courier New" w:cs="Courier New"/>
      </w:rPr>
    </w:lvl>
    <w:lvl w:ilvl="8" w:tplc="0C070005" w:tentative="1">
      <w:start w:val="1"/>
      <w:numFmt w:val="bullet"/>
      <w:lvlText w:val=""/>
      <w:lvlJc w:val="left"/>
      <w:pPr>
        <w:ind w:left="6510" w:hanging="360"/>
      </w:pPr>
      <w:rPr>
        <w:rFonts w:hint="default" w:ascii="Wingdings" w:hAnsi="Wingdings"/>
      </w:rPr>
    </w:lvl>
  </w:abstractNum>
  <w:abstractNum w:abstractNumId="10" w15:restartNumberingAfterBreak="0">
    <w:nsid w:val="305438DE"/>
    <w:multiLevelType w:val="hybridMultilevel"/>
    <w:tmpl w:val="5A4EE6FE"/>
    <w:lvl w:ilvl="0" w:tplc="BBDC7FA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11C9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ED2CAF"/>
    <w:multiLevelType w:val="multilevel"/>
    <w:tmpl w:val="0C22D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D00841"/>
    <w:multiLevelType w:val="multilevel"/>
    <w:tmpl w:val="AC861E38"/>
    <w:styleLink w:val="AktuelleListe1"/>
    <w:lvl w:ilvl="0">
      <w:numFmt w:val="decimal"/>
      <w:lvlText w:val="%1"/>
      <w:lvlJc w:val="left"/>
      <w:pPr>
        <w:ind w:left="360" w:hanging="360"/>
      </w:pPr>
      <w:rPr>
        <w:rFonts w:hint="default"/>
      </w:rPr>
    </w:lvl>
    <w:lvl w:ilvl="1">
      <w:start w:val="1"/>
      <w:numFmt w:val="decimal"/>
      <w:lvlText w:val="%1.%2"/>
      <w:lvlJc w:val="left"/>
      <w:pPr>
        <w:ind w:left="792" w:hanging="432"/>
      </w:pPr>
      <w:rPr>
        <w:rFonts w:hint="default" w:asciiTheme="minorHAnsi"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9A4324"/>
    <w:multiLevelType w:val="hybridMultilevel"/>
    <w:tmpl w:val="9B48B2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101734"/>
    <w:multiLevelType w:val="hybridMultilevel"/>
    <w:tmpl w:val="CBB8CA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81B5A46"/>
    <w:multiLevelType w:val="hybridMultilevel"/>
    <w:tmpl w:val="165668F2"/>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F2C58B8"/>
    <w:multiLevelType w:val="hybridMultilevel"/>
    <w:tmpl w:val="74D21DB2"/>
    <w:lvl w:ilvl="0" w:tplc="04070001">
      <w:start w:val="1"/>
      <w:numFmt w:val="bullet"/>
      <w:lvlText w:val=""/>
      <w:lvlJc w:val="left"/>
      <w:pPr>
        <w:ind w:left="720" w:hanging="360"/>
      </w:pPr>
      <w:rPr>
        <w:rFonts w:hint="default" w:ascii="Symbol" w:hAnsi="Symbol"/>
      </w:rPr>
    </w:lvl>
    <w:lvl w:ilvl="1" w:tplc="C0146650">
      <w:numFmt w:val="bullet"/>
      <w:lvlText w:val="-"/>
      <w:lvlJc w:val="left"/>
      <w:pPr>
        <w:ind w:left="1440" w:hanging="360"/>
      </w:pPr>
      <w:rPr>
        <w:rFonts w:hint="default" w:ascii="Verdana" w:hAnsi="Verdana" w:eastAsiaTheme="minorEastAsia" w:cstheme="minorBidi"/>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60D64763"/>
    <w:multiLevelType w:val="hybridMultilevel"/>
    <w:tmpl w:val="EB0A81EA"/>
    <w:lvl w:ilvl="0" w:tplc="513242FE">
      <w:start w:val="1"/>
      <w:numFmt w:val="bullet"/>
      <w:lvlText w:val=""/>
      <w:lvlJc w:val="left"/>
      <w:pPr>
        <w:ind w:left="1080" w:hanging="360"/>
      </w:pPr>
      <w:rPr>
        <w:rFonts w:hint="default" w:ascii="Symbol" w:hAnsi="Symbol"/>
        <w:color w:val="000000" w:themeColor="text1"/>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19" w15:restartNumberingAfterBreak="0">
    <w:nsid w:val="73A53EBB"/>
    <w:multiLevelType w:val="multilevel"/>
    <w:tmpl w:val="953CB84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DD623D"/>
    <w:multiLevelType w:val="multilevel"/>
    <w:tmpl w:val="09988388"/>
    <w:lvl w:ilvl="0">
      <w:start w:val="1"/>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D26AF3"/>
    <w:multiLevelType w:val="hybridMultilevel"/>
    <w:tmpl w:val="91B6A0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DB27176"/>
    <w:multiLevelType w:val="hybridMultilevel"/>
    <w:tmpl w:val="6122E736"/>
    <w:lvl w:ilvl="0" w:tplc="04070001">
      <w:start w:val="1"/>
      <w:numFmt w:val="bullet"/>
      <w:lvlText w:val=""/>
      <w:lvlJc w:val="left"/>
      <w:pPr>
        <w:ind w:left="360" w:hanging="360"/>
      </w:pPr>
      <w:rPr>
        <w:rFonts w:hint="default" w:ascii="Symbol" w:hAnsi="Symbol"/>
      </w:rPr>
    </w:lvl>
    <w:lvl w:ilvl="1" w:tplc="0C070003">
      <w:start w:val="1"/>
      <w:numFmt w:val="bullet"/>
      <w:lvlText w:val="o"/>
      <w:lvlJc w:val="left"/>
      <w:pPr>
        <w:ind w:left="1080" w:hanging="360"/>
      </w:pPr>
      <w:rPr>
        <w:rFonts w:hint="default" w:ascii="Courier New" w:hAnsi="Courier New" w:cs="Courier New"/>
      </w:rPr>
    </w:lvl>
    <w:lvl w:ilvl="2" w:tplc="0C070005">
      <w:start w:val="1"/>
      <w:numFmt w:val="bullet"/>
      <w:lvlText w:val=""/>
      <w:lvlJc w:val="left"/>
      <w:pPr>
        <w:ind w:left="1800" w:hanging="360"/>
      </w:pPr>
      <w:rPr>
        <w:rFonts w:hint="default" w:ascii="Wingdings" w:hAnsi="Wingdings"/>
      </w:rPr>
    </w:lvl>
    <w:lvl w:ilvl="3" w:tplc="0C070001">
      <w:start w:val="1"/>
      <w:numFmt w:val="bullet"/>
      <w:lvlText w:val=""/>
      <w:lvlJc w:val="left"/>
      <w:pPr>
        <w:ind w:left="2520" w:hanging="360"/>
      </w:pPr>
      <w:rPr>
        <w:rFonts w:hint="default" w:ascii="Symbol" w:hAnsi="Symbol"/>
      </w:rPr>
    </w:lvl>
    <w:lvl w:ilvl="4" w:tplc="0C070003">
      <w:start w:val="1"/>
      <w:numFmt w:val="bullet"/>
      <w:lvlText w:val="o"/>
      <w:lvlJc w:val="left"/>
      <w:pPr>
        <w:ind w:left="3240" w:hanging="360"/>
      </w:pPr>
      <w:rPr>
        <w:rFonts w:hint="default" w:ascii="Courier New" w:hAnsi="Courier New" w:cs="Courier New"/>
      </w:rPr>
    </w:lvl>
    <w:lvl w:ilvl="5" w:tplc="0C070005">
      <w:start w:val="1"/>
      <w:numFmt w:val="bullet"/>
      <w:lvlText w:val=""/>
      <w:lvlJc w:val="left"/>
      <w:pPr>
        <w:ind w:left="3960" w:hanging="360"/>
      </w:pPr>
      <w:rPr>
        <w:rFonts w:hint="default" w:ascii="Wingdings" w:hAnsi="Wingdings"/>
      </w:rPr>
    </w:lvl>
    <w:lvl w:ilvl="6" w:tplc="0C070001">
      <w:start w:val="1"/>
      <w:numFmt w:val="bullet"/>
      <w:lvlText w:val=""/>
      <w:lvlJc w:val="left"/>
      <w:pPr>
        <w:ind w:left="4680" w:hanging="360"/>
      </w:pPr>
      <w:rPr>
        <w:rFonts w:hint="default" w:ascii="Symbol" w:hAnsi="Symbol"/>
      </w:rPr>
    </w:lvl>
    <w:lvl w:ilvl="7" w:tplc="0C070003">
      <w:start w:val="1"/>
      <w:numFmt w:val="bullet"/>
      <w:lvlText w:val="o"/>
      <w:lvlJc w:val="left"/>
      <w:pPr>
        <w:ind w:left="5400" w:hanging="360"/>
      </w:pPr>
      <w:rPr>
        <w:rFonts w:hint="default" w:ascii="Courier New" w:hAnsi="Courier New" w:cs="Courier New"/>
      </w:rPr>
    </w:lvl>
    <w:lvl w:ilvl="8" w:tplc="0C070005">
      <w:start w:val="1"/>
      <w:numFmt w:val="bullet"/>
      <w:lvlText w:val=""/>
      <w:lvlJc w:val="left"/>
      <w:pPr>
        <w:ind w:left="6120" w:hanging="360"/>
      </w:pPr>
      <w:rPr>
        <w:rFonts w:hint="default" w:ascii="Wingdings" w:hAnsi="Wingdings"/>
      </w:rPr>
    </w:lvl>
  </w:abstractNum>
  <w:num w:numId="1" w16cid:durableId="1428192664">
    <w:abstractNumId w:val="20"/>
  </w:num>
  <w:num w:numId="2" w16cid:durableId="2080515509">
    <w:abstractNumId w:val="12"/>
  </w:num>
  <w:num w:numId="3" w16cid:durableId="649603838">
    <w:abstractNumId w:val="0"/>
  </w:num>
  <w:num w:numId="4" w16cid:durableId="1044058289">
    <w:abstractNumId w:val="17"/>
  </w:num>
  <w:num w:numId="5" w16cid:durableId="2087068867">
    <w:abstractNumId w:val="19"/>
  </w:num>
  <w:num w:numId="6" w16cid:durableId="241644096">
    <w:abstractNumId w:val="1"/>
  </w:num>
  <w:num w:numId="7" w16cid:durableId="532226300">
    <w:abstractNumId w:val="7"/>
  </w:num>
  <w:num w:numId="8" w16cid:durableId="1601061974">
    <w:abstractNumId w:val="11"/>
  </w:num>
  <w:num w:numId="9" w16cid:durableId="1920284112">
    <w:abstractNumId w:val="6"/>
  </w:num>
  <w:num w:numId="10" w16cid:durableId="1619144957">
    <w:abstractNumId w:val="22"/>
  </w:num>
  <w:num w:numId="11" w16cid:durableId="478695099">
    <w:abstractNumId w:val="8"/>
  </w:num>
  <w:num w:numId="12" w16cid:durableId="715006899">
    <w:abstractNumId w:val="9"/>
  </w:num>
  <w:num w:numId="13" w16cid:durableId="1818372267">
    <w:abstractNumId w:val="3"/>
  </w:num>
  <w:num w:numId="14" w16cid:durableId="1515655004">
    <w:abstractNumId w:val="18"/>
  </w:num>
  <w:num w:numId="15" w16cid:durableId="1585606899">
    <w:abstractNumId w:val="15"/>
  </w:num>
  <w:num w:numId="16" w16cid:durableId="1844198598">
    <w:abstractNumId w:val="10"/>
  </w:num>
  <w:num w:numId="17" w16cid:durableId="276522703">
    <w:abstractNumId w:val="7"/>
  </w:num>
  <w:num w:numId="18" w16cid:durableId="1494374808">
    <w:abstractNumId w:val="7"/>
  </w:num>
  <w:num w:numId="19" w16cid:durableId="1216552306">
    <w:abstractNumId w:val="7"/>
  </w:num>
  <w:num w:numId="20" w16cid:durableId="1671910286">
    <w:abstractNumId w:val="7"/>
  </w:num>
  <w:num w:numId="21" w16cid:durableId="19595477">
    <w:abstractNumId w:val="7"/>
  </w:num>
  <w:num w:numId="22" w16cid:durableId="616563414">
    <w:abstractNumId w:val="7"/>
  </w:num>
  <w:num w:numId="23" w16cid:durableId="313022652">
    <w:abstractNumId w:val="4"/>
  </w:num>
  <w:num w:numId="24" w16cid:durableId="1787116077">
    <w:abstractNumId w:val="16"/>
  </w:num>
  <w:num w:numId="25" w16cid:durableId="374693316">
    <w:abstractNumId w:val="2"/>
  </w:num>
  <w:num w:numId="26" w16cid:durableId="54476002">
    <w:abstractNumId w:val="7"/>
  </w:num>
  <w:num w:numId="27" w16cid:durableId="711459375">
    <w:abstractNumId w:val="7"/>
  </w:num>
  <w:num w:numId="28" w16cid:durableId="2077196110">
    <w:abstractNumId w:val="7"/>
  </w:num>
  <w:num w:numId="29" w16cid:durableId="1778410154">
    <w:abstractNumId w:val="7"/>
  </w:num>
  <w:num w:numId="30" w16cid:durableId="483737984">
    <w:abstractNumId w:val="7"/>
  </w:num>
  <w:num w:numId="31" w16cid:durableId="757019448">
    <w:abstractNumId w:val="7"/>
  </w:num>
  <w:num w:numId="32" w16cid:durableId="1245651480">
    <w:abstractNumId w:val="7"/>
  </w:num>
  <w:num w:numId="33" w16cid:durableId="1846939019">
    <w:abstractNumId w:val="7"/>
  </w:num>
  <w:num w:numId="34" w16cid:durableId="1941138942">
    <w:abstractNumId w:val="7"/>
  </w:num>
  <w:num w:numId="35" w16cid:durableId="1103499223">
    <w:abstractNumId w:val="7"/>
  </w:num>
  <w:num w:numId="36" w16cid:durableId="232742964">
    <w:abstractNumId w:val="7"/>
  </w:num>
  <w:num w:numId="37" w16cid:durableId="1274173242">
    <w:abstractNumId w:val="7"/>
  </w:num>
  <w:num w:numId="38" w16cid:durableId="2035572947">
    <w:abstractNumId w:val="7"/>
  </w:num>
  <w:num w:numId="39" w16cid:durableId="415518826">
    <w:abstractNumId w:val="7"/>
  </w:num>
  <w:num w:numId="40" w16cid:durableId="1443303305">
    <w:abstractNumId w:val="13"/>
  </w:num>
  <w:num w:numId="41" w16cid:durableId="1502043797">
    <w:abstractNumId w:val="21"/>
  </w:num>
  <w:num w:numId="42" w16cid:durableId="240258257">
    <w:abstractNumId w:val="7"/>
  </w:num>
  <w:num w:numId="43" w16cid:durableId="134951026">
    <w:abstractNumId w:val="7"/>
  </w:num>
  <w:num w:numId="44" w16cid:durableId="961183557">
    <w:abstractNumId w:val="7"/>
  </w:num>
  <w:num w:numId="45" w16cid:durableId="497615016">
    <w:abstractNumId w:val="7"/>
  </w:num>
  <w:num w:numId="46" w16cid:durableId="698894803">
    <w:abstractNumId w:val="7"/>
  </w:num>
  <w:num w:numId="47" w16cid:durableId="1111511970">
    <w:abstractNumId w:val="5"/>
  </w:num>
  <w:num w:numId="48" w16cid:durableId="2097096530">
    <w:abstractNumId w:val="7"/>
  </w:num>
  <w:num w:numId="49" w16cid:durableId="1200776191">
    <w:abstractNumId w:val="7"/>
  </w:num>
  <w:num w:numId="50" w16cid:durableId="1357655893">
    <w:abstractNumId w:val="7"/>
  </w:num>
  <w:num w:numId="51" w16cid:durableId="1643732387">
    <w:abstractNumId w:val="14"/>
  </w:num>
  <w:num w:numId="52" w16cid:durableId="1869876604">
    <w:abstractNumId w:val="7"/>
  </w:num>
  <w:num w:numId="53" w16cid:durableId="694697869">
    <w:abstractNumId w:val="7"/>
  </w:num>
  <w:num w:numId="54" w16cid:durableId="1969117954">
    <w:abstractNumId w:val="7"/>
  </w:num>
  <w:num w:numId="55" w16cid:durableId="1295528988">
    <w:abstractNumId w:val="7"/>
  </w:num>
  <w:num w:numId="56" w16cid:durableId="1734043403">
    <w:abstractNumId w:val="7"/>
  </w:num>
  <w:num w:numId="57" w16cid:durableId="1562524516">
    <w:abstractNumId w:val="7"/>
  </w:num>
  <w:num w:numId="58" w16cid:durableId="1201354594">
    <w:abstractNumId w:val="7"/>
  </w:num>
  <w:num w:numId="59" w16cid:durableId="95290012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1"/>
  <w:trackRevisions w:val="fals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ED"/>
    <w:rsid w:val="000163EC"/>
    <w:rsid w:val="00037DAA"/>
    <w:rsid w:val="00057F02"/>
    <w:rsid w:val="000C0AE6"/>
    <w:rsid w:val="000C2BEA"/>
    <w:rsid w:val="000D3E84"/>
    <w:rsid w:val="000E4E48"/>
    <w:rsid w:val="001055AD"/>
    <w:rsid w:val="0011252B"/>
    <w:rsid w:val="00116367"/>
    <w:rsid w:val="001420FF"/>
    <w:rsid w:val="00186670"/>
    <w:rsid w:val="001E139B"/>
    <w:rsid w:val="002122FD"/>
    <w:rsid w:val="00216981"/>
    <w:rsid w:val="00227357"/>
    <w:rsid w:val="00283860"/>
    <w:rsid w:val="00287F1E"/>
    <w:rsid w:val="002A200F"/>
    <w:rsid w:val="002A7E91"/>
    <w:rsid w:val="002B1C8C"/>
    <w:rsid w:val="002B6596"/>
    <w:rsid w:val="002F0243"/>
    <w:rsid w:val="0030058F"/>
    <w:rsid w:val="0030284C"/>
    <w:rsid w:val="00321586"/>
    <w:rsid w:val="00340E68"/>
    <w:rsid w:val="0035581E"/>
    <w:rsid w:val="00363D7F"/>
    <w:rsid w:val="003B3962"/>
    <w:rsid w:val="003F3302"/>
    <w:rsid w:val="003F55B6"/>
    <w:rsid w:val="00410E34"/>
    <w:rsid w:val="0043378B"/>
    <w:rsid w:val="00454AD7"/>
    <w:rsid w:val="004616E7"/>
    <w:rsid w:val="00465721"/>
    <w:rsid w:val="00495A66"/>
    <w:rsid w:val="004E6C7F"/>
    <w:rsid w:val="004E763D"/>
    <w:rsid w:val="0053482B"/>
    <w:rsid w:val="0055371A"/>
    <w:rsid w:val="00564E3C"/>
    <w:rsid w:val="005835E6"/>
    <w:rsid w:val="00595567"/>
    <w:rsid w:val="005D2C82"/>
    <w:rsid w:val="005D326C"/>
    <w:rsid w:val="005E3A24"/>
    <w:rsid w:val="005F0217"/>
    <w:rsid w:val="0060560F"/>
    <w:rsid w:val="00611BC0"/>
    <w:rsid w:val="00626AA6"/>
    <w:rsid w:val="0064301F"/>
    <w:rsid w:val="00646F2F"/>
    <w:rsid w:val="00650DFF"/>
    <w:rsid w:val="00664F75"/>
    <w:rsid w:val="006C4D18"/>
    <w:rsid w:val="006C74AF"/>
    <w:rsid w:val="006E2650"/>
    <w:rsid w:val="00713044"/>
    <w:rsid w:val="00713FFA"/>
    <w:rsid w:val="00723A69"/>
    <w:rsid w:val="007908E5"/>
    <w:rsid w:val="00795C06"/>
    <w:rsid w:val="007A0A67"/>
    <w:rsid w:val="007D3462"/>
    <w:rsid w:val="007E68C5"/>
    <w:rsid w:val="00843FAF"/>
    <w:rsid w:val="008451AA"/>
    <w:rsid w:val="008635A5"/>
    <w:rsid w:val="00870577"/>
    <w:rsid w:val="0087072D"/>
    <w:rsid w:val="008D5D4A"/>
    <w:rsid w:val="008E5E29"/>
    <w:rsid w:val="00902684"/>
    <w:rsid w:val="0093060D"/>
    <w:rsid w:val="009A3B01"/>
    <w:rsid w:val="009B1AED"/>
    <w:rsid w:val="009E525D"/>
    <w:rsid w:val="00A07BE7"/>
    <w:rsid w:val="00A12FBF"/>
    <w:rsid w:val="00A34D44"/>
    <w:rsid w:val="00A63173"/>
    <w:rsid w:val="00A65D7D"/>
    <w:rsid w:val="00AB3237"/>
    <w:rsid w:val="00AB46A1"/>
    <w:rsid w:val="00AC739B"/>
    <w:rsid w:val="00B01AA0"/>
    <w:rsid w:val="00B300D2"/>
    <w:rsid w:val="00B56C9A"/>
    <w:rsid w:val="00B81419"/>
    <w:rsid w:val="00B92CCE"/>
    <w:rsid w:val="00B9453F"/>
    <w:rsid w:val="00BA0A5E"/>
    <w:rsid w:val="00BC0FB0"/>
    <w:rsid w:val="00BC2670"/>
    <w:rsid w:val="00BD3C27"/>
    <w:rsid w:val="00BE20EF"/>
    <w:rsid w:val="00C00446"/>
    <w:rsid w:val="00C15FC3"/>
    <w:rsid w:val="00C30CC2"/>
    <w:rsid w:val="00C32659"/>
    <w:rsid w:val="00C618F4"/>
    <w:rsid w:val="00C87753"/>
    <w:rsid w:val="00CB6704"/>
    <w:rsid w:val="00CE688C"/>
    <w:rsid w:val="00D87CDE"/>
    <w:rsid w:val="00DA5456"/>
    <w:rsid w:val="00DA76BD"/>
    <w:rsid w:val="00DC2D4A"/>
    <w:rsid w:val="00DD270E"/>
    <w:rsid w:val="00DE4618"/>
    <w:rsid w:val="00E1794A"/>
    <w:rsid w:val="00E30E82"/>
    <w:rsid w:val="00E333E0"/>
    <w:rsid w:val="00E442DB"/>
    <w:rsid w:val="00EA7DD3"/>
    <w:rsid w:val="00EB7C3E"/>
    <w:rsid w:val="00ED087F"/>
    <w:rsid w:val="00ED3D0B"/>
    <w:rsid w:val="00EE30DA"/>
    <w:rsid w:val="00EF20BE"/>
    <w:rsid w:val="00F059C8"/>
    <w:rsid w:val="00F23F08"/>
    <w:rsid w:val="00F37DA0"/>
    <w:rsid w:val="00FB37ED"/>
    <w:rsid w:val="00FC0B01"/>
    <w:rsid w:val="00FE1A53"/>
    <w:rsid w:val="0B3D685C"/>
    <w:rsid w:val="0ED6E8B9"/>
    <w:rsid w:val="14809ECE"/>
    <w:rsid w:val="180DC08D"/>
    <w:rsid w:val="2DCBA55B"/>
    <w:rsid w:val="39B906E5"/>
    <w:rsid w:val="41D4C340"/>
    <w:rsid w:val="5012E648"/>
    <w:rsid w:val="562E8EBF"/>
    <w:rsid w:val="785EBAC2"/>
    <w:rsid w:val="7B4BFD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9309A"/>
  <w15:chartTrackingRefBased/>
  <w15:docId w15:val="{3C88952E-7F63-4094-B53F-9DF203FF1C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ED087F"/>
    <w:pPr>
      <w:spacing w:after="0" w:line="240" w:lineRule="auto"/>
    </w:pPr>
    <w:rPr>
      <w:sz w:val="24"/>
    </w:rPr>
  </w:style>
  <w:style w:type="paragraph" w:styleId="berschrift1">
    <w:name w:val="heading 1"/>
    <w:basedOn w:val="Listenabsatz"/>
    <w:next w:val="Standard"/>
    <w:link w:val="berschrift1Zchn"/>
    <w:uiPriority w:val="9"/>
    <w:qFormat/>
    <w:rsid w:val="00DE4618"/>
    <w:pPr>
      <w:numPr>
        <w:numId w:val="7"/>
      </w:numPr>
      <w:outlineLvl w:val="0"/>
    </w:pPr>
    <w:rPr>
      <w:b/>
      <w:bCs/>
      <w:sz w:val="28"/>
      <w:szCs w:val="24"/>
    </w:rPr>
  </w:style>
  <w:style w:type="paragraph" w:styleId="berschrift2">
    <w:name w:val="heading 2"/>
    <w:basedOn w:val="berschrift1"/>
    <w:next w:val="Standard"/>
    <w:link w:val="berschrift2Zchn"/>
    <w:uiPriority w:val="9"/>
    <w:unhideWhenUsed/>
    <w:qFormat/>
    <w:rsid w:val="00B9453F"/>
    <w:pPr>
      <w:numPr>
        <w:ilvl w:val="1"/>
        <w:numId w:val="1"/>
      </w:numPr>
      <w:ind w:left="567" w:hanging="567"/>
      <w:outlineLvl w:val="1"/>
    </w:pPr>
    <w:rPr>
      <w:sz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link w:val="ListenabsatzZchn"/>
    <w:uiPriority w:val="34"/>
    <w:qFormat/>
    <w:rsid w:val="009B1AED"/>
    <w:pPr>
      <w:ind w:left="720"/>
      <w:contextualSpacing/>
    </w:pPr>
  </w:style>
  <w:style w:type="character" w:styleId="berschrift1Zchn" w:customStyle="1">
    <w:name w:val="Überschrift 1 Zchn"/>
    <w:basedOn w:val="Absatz-Standardschriftart"/>
    <w:link w:val="berschrift1"/>
    <w:uiPriority w:val="9"/>
    <w:rsid w:val="00DE4618"/>
    <w:rPr>
      <w:b/>
      <w:bCs/>
      <w:sz w:val="28"/>
      <w:szCs w:val="24"/>
    </w:rPr>
  </w:style>
  <w:style w:type="character" w:styleId="berschrift2Zchn" w:customStyle="1">
    <w:name w:val="Überschrift 2 Zchn"/>
    <w:basedOn w:val="Absatz-Standardschriftart"/>
    <w:link w:val="berschrift2"/>
    <w:uiPriority w:val="9"/>
    <w:rsid w:val="00B9453F"/>
    <w:rPr>
      <w:b/>
      <w:bCs/>
      <w:sz w:val="24"/>
      <w:szCs w:val="24"/>
    </w:rPr>
  </w:style>
  <w:style w:type="paragraph" w:styleId="Kopfzeile">
    <w:name w:val="header"/>
    <w:basedOn w:val="Standard"/>
    <w:link w:val="KopfzeileZchn"/>
    <w:unhideWhenUsed/>
    <w:rsid w:val="00BC0FB0"/>
    <w:pPr>
      <w:tabs>
        <w:tab w:val="center" w:pos="4536"/>
        <w:tab w:val="right" w:pos="9072"/>
      </w:tabs>
    </w:pPr>
  </w:style>
  <w:style w:type="character" w:styleId="KopfzeileZchn" w:customStyle="1">
    <w:name w:val="Kopfzeile Zchn"/>
    <w:basedOn w:val="Absatz-Standardschriftart"/>
    <w:link w:val="Kopfzeile"/>
    <w:rsid w:val="00BC0FB0"/>
    <w:rPr>
      <w:sz w:val="24"/>
    </w:rPr>
  </w:style>
  <w:style w:type="paragraph" w:styleId="Fuzeile">
    <w:name w:val="footer"/>
    <w:basedOn w:val="Standard"/>
    <w:link w:val="FuzeileZchn"/>
    <w:uiPriority w:val="99"/>
    <w:unhideWhenUsed/>
    <w:rsid w:val="00BC0FB0"/>
    <w:pPr>
      <w:tabs>
        <w:tab w:val="center" w:pos="4536"/>
        <w:tab w:val="right" w:pos="9072"/>
      </w:tabs>
    </w:pPr>
  </w:style>
  <w:style w:type="character" w:styleId="FuzeileZchn" w:customStyle="1">
    <w:name w:val="Fußzeile Zchn"/>
    <w:basedOn w:val="Absatz-Standardschriftart"/>
    <w:link w:val="Fuzeile"/>
    <w:uiPriority w:val="99"/>
    <w:rsid w:val="00BC0FB0"/>
    <w:rPr>
      <w:sz w:val="24"/>
    </w:rPr>
  </w:style>
  <w:style w:type="table" w:styleId="Tabellenraster">
    <w:name w:val="Table Grid"/>
    <w:basedOn w:val="NormaleTabelle"/>
    <w:uiPriority w:val="59"/>
    <w:rsid w:val="003005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ufzhlungszeichen2">
    <w:name w:val="List Bullet 2"/>
    <w:basedOn w:val="Standard"/>
    <w:rsid w:val="0043378B"/>
    <w:pPr>
      <w:numPr>
        <w:numId w:val="3"/>
      </w:numPr>
    </w:pPr>
    <w:rPr>
      <w:rFonts w:ascii="Arial" w:hAnsi="Arial" w:eastAsia="Times New Roman" w:cs="Arial"/>
      <w:bCs/>
      <w:szCs w:val="24"/>
      <w:lang w:eastAsia="de-DE"/>
    </w:rPr>
  </w:style>
  <w:style w:type="paragraph" w:styleId="Num" w:customStyle="1">
    <w:name w:val="Num"/>
    <w:basedOn w:val="Listenabsatz"/>
    <w:link w:val="NumZchn"/>
    <w:qFormat/>
    <w:rsid w:val="00DE4618"/>
    <w:pPr>
      <w:numPr>
        <w:ilvl w:val="1"/>
        <w:numId w:val="7"/>
      </w:numPr>
    </w:pPr>
  </w:style>
  <w:style w:type="paragraph" w:styleId="KeinLeerraum">
    <w:name w:val="No Spacing"/>
    <w:uiPriority w:val="1"/>
    <w:rsid w:val="000C2BEA"/>
    <w:pPr>
      <w:spacing w:after="0" w:line="240" w:lineRule="auto"/>
      <w:jc w:val="both"/>
    </w:pPr>
    <w:rPr>
      <w:rFonts w:ascii="Arial" w:hAnsi="Arial"/>
      <w:sz w:val="24"/>
    </w:rPr>
  </w:style>
  <w:style w:type="character" w:styleId="ListenabsatzZchn" w:customStyle="1">
    <w:name w:val="Listenabsatz Zchn"/>
    <w:basedOn w:val="Absatz-Standardschriftart"/>
    <w:link w:val="Listenabsatz"/>
    <w:uiPriority w:val="34"/>
    <w:rsid w:val="00DE4618"/>
    <w:rPr>
      <w:sz w:val="24"/>
    </w:rPr>
  </w:style>
  <w:style w:type="character" w:styleId="NumZchn" w:customStyle="1">
    <w:name w:val="Num Zchn"/>
    <w:basedOn w:val="ListenabsatzZchn"/>
    <w:link w:val="Num"/>
    <w:rsid w:val="00DE4618"/>
    <w:rPr>
      <w:sz w:val="24"/>
    </w:rPr>
  </w:style>
  <w:style w:type="paragraph" w:styleId="paragraph" w:customStyle="1">
    <w:name w:val="paragraph"/>
    <w:basedOn w:val="Standard"/>
    <w:rsid w:val="00723A69"/>
    <w:pPr>
      <w:spacing w:before="100" w:beforeAutospacing="1" w:after="100" w:afterAutospacing="1"/>
    </w:pPr>
    <w:rPr>
      <w:rFonts w:ascii="Times New Roman" w:hAnsi="Times New Roman" w:eastAsia="Times New Roman" w:cs="Times New Roman"/>
      <w:szCs w:val="24"/>
      <w:lang w:eastAsia="de-DE"/>
    </w:rPr>
  </w:style>
  <w:style w:type="character" w:styleId="normaltextrun" w:customStyle="1">
    <w:name w:val="normaltextrun"/>
    <w:basedOn w:val="Absatz-Standardschriftart"/>
    <w:rsid w:val="00723A69"/>
  </w:style>
  <w:style w:type="character" w:styleId="eop" w:customStyle="1">
    <w:name w:val="eop"/>
    <w:basedOn w:val="Absatz-Standardschriftart"/>
    <w:rsid w:val="00723A69"/>
  </w:style>
  <w:style w:type="paragraph" w:styleId="Text" w:customStyle="1">
    <w:name w:val="Text"/>
    <w:rsid w:val="00723A69"/>
    <w:pPr>
      <w:widowControl w:val="0"/>
      <w:spacing w:after="0" w:line="240" w:lineRule="auto"/>
    </w:pPr>
    <w:rPr>
      <w:rFonts w:ascii="Arial" w:hAnsi="Arial" w:eastAsia="Times New Roman" w:cs="Times New Roman"/>
      <w:snapToGrid w:val="0"/>
      <w:color w:val="000000"/>
      <w:sz w:val="26"/>
      <w:szCs w:val="20"/>
      <w:lang w:val="de-DE" w:eastAsia="de-DE"/>
    </w:rPr>
  </w:style>
  <w:style w:type="character" w:styleId="Hyperlink">
    <w:name w:val="Hyperlink"/>
    <w:rsid w:val="006E2650"/>
    <w:rPr>
      <w:strike w:val="0"/>
      <w:dstrike w:val="0"/>
      <w:color w:val="0000FF"/>
      <w:u w:val="none"/>
      <w:effect w:val="none"/>
    </w:rPr>
  </w:style>
  <w:style w:type="character" w:styleId="Kommentarzeichen">
    <w:name w:val="annotation reference"/>
    <w:basedOn w:val="Absatz-Standardschriftart"/>
    <w:uiPriority w:val="99"/>
    <w:semiHidden/>
    <w:unhideWhenUsed/>
    <w:rsid w:val="009A3B01"/>
    <w:rPr>
      <w:sz w:val="16"/>
      <w:szCs w:val="16"/>
    </w:rPr>
  </w:style>
  <w:style w:type="paragraph" w:styleId="Kommentartext">
    <w:name w:val="annotation text"/>
    <w:basedOn w:val="Standard"/>
    <w:link w:val="KommentartextZchn"/>
    <w:uiPriority w:val="99"/>
    <w:unhideWhenUsed/>
    <w:rsid w:val="009A3B01"/>
    <w:rPr>
      <w:sz w:val="20"/>
      <w:szCs w:val="20"/>
    </w:rPr>
  </w:style>
  <w:style w:type="character" w:styleId="KommentartextZchn" w:customStyle="1">
    <w:name w:val="Kommentartext Zchn"/>
    <w:basedOn w:val="Absatz-Standardschriftart"/>
    <w:link w:val="Kommentartext"/>
    <w:uiPriority w:val="99"/>
    <w:rsid w:val="009A3B01"/>
    <w:rPr>
      <w:sz w:val="20"/>
      <w:szCs w:val="20"/>
    </w:rPr>
  </w:style>
  <w:style w:type="character" w:styleId="NichtaufgelsteErwhnung">
    <w:name w:val="Unresolved Mention"/>
    <w:basedOn w:val="Absatz-Standardschriftart"/>
    <w:uiPriority w:val="99"/>
    <w:semiHidden/>
    <w:unhideWhenUsed/>
    <w:rsid w:val="000D3E84"/>
    <w:rPr>
      <w:color w:val="605E5C"/>
      <w:shd w:val="clear" w:color="auto" w:fill="E1DFDD"/>
    </w:rPr>
  </w:style>
  <w:style w:type="numbering" w:styleId="AktuelleListe1" w:customStyle="1">
    <w:name w:val="Aktuelle Liste1"/>
    <w:uiPriority w:val="99"/>
    <w:rsid w:val="007A0A67"/>
    <w:pPr>
      <w:numPr>
        <w:numId w:val="40"/>
      </w:numPr>
    </w:pPr>
  </w:style>
  <w:style w:type="paragraph" w:styleId="StandardWeb">
    <w:name w:val="Normal (Web)"/>
    <w:basedOn w:val="Standard"/>
    <w:uiPriority w:val="99"/>
    <w:unhideWhenUsed/>
    <w:rsid w:val="00321586"/>
    <w:pPr>
      <w:spacing w:before="100" w:beforeAutospacing="1" w:after="100" w:afterAutospacing="1"/>
    </w:pPr>
    <w:rPr>
      <w:rFonts w:ascii="Times New Roman" w:hAnsi="Times New Roman" w:eastAsia="Times New Roman" w:cs="Times New Roman"/>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ink/ink1.xml" Id="rId14"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18T07:30:58.346"/>
    </inkml:context>
    <inkml:brush xml:id="br0">
      <inkml:brushProperty name="width" value="0.05" units="cm"/>
      <inkml:brushProperty name="height" value="0.05" units="cm"/>
    </inkml:brush>
  </inkml:definitions>
  <inkml:trace contextRef="#ctx0" brushRef="#br0">27 1 9648 0 0,'0'0'304'0'0,"-19"12"-272"0"0,16-7-16 0 0,1-4 0 0 0,-1 2 0 0 0,3 3 0 0 0,0 3-8 0 0,0-1 8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4D2AE4A90624458E29B8A97CA2CC10" ma:contentTypeVersion="3" ma:contentTypeDescription="Ein neues Dokument erstellen." ma:contentTypeScope="" ma:versionID="a8e631a173cb93c626df0a72e358f7a4">
  <xsd:schema xmlns:xsd="http://www.w3.org/2001/XMLSchema" xmlns:xs="http://www.w3.org/2001/XMLSchema" xmlns:p="http://schemas.microsoft.com/office/2006/metadata/properties" xmlns:ns2="9a94b8ac-2d2d-4f1d-a207-e990815a9e8f" targetNamespace="http://schemas.microsoft.com/office/2006/metadata/properties" ma:root="true" ma:fieldsID="5e36e53e30a3670856f8d0e66a49b438" ns2:_="">
    <xsd:import namespace="9a94b8ac-2d2d-4f1d-a207-e990815a9e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b8ac-2d2d-4f1d-a207-e990815a9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BABD5-6FC9-4BB3-BC16-77F16B2B4DDC}">
  <ds:schemaRefs>
    <ds:schemaRef ds:uri="http://schemas.openxmlformats.org/officeDocument/2006/bibliography"/>
  </ds:schemaRefs>
</ds:datastoreItem>
</file>

<file path=customXml/itemProps2.xml><?xml version="1.0" encoding="utf-8"?>
<ds:datastoreItem xmlns:ds="http://schemas.openxmlformats.org/officeDocument/2006/customXml" ds:itemID="{9C1E1781-A988-4201-B707-E350D43C79CC}"/>
</file>

<file path=customXml/itemProps3.xml><?xml version="1.0" encoding="utf-8"?>
<ds:datastoreItem xmlns:ds="http://schemas.openxmlformats.org/officeDocument/2006/customXml" ds:itemID="{336D7009-D716-42B8-98E2-C54D16F8667C}">
  <ds:schemaRefs>
    <ds:schemaRef ds:uri="http://schemas.microsoft.com/sharepoint/v3/contenttype/forms"/>
  </ds:schemaRefs>
</ds:datastoreItem>
</file>

<file path=customXml/itemProps4.xml><?xml version="1.0" encoding="utf-8"?>
<ds:datastoreItem xmlns:ds="http://schemas.openxmlformats.org/officeDocument/2006/customXml" ds:itemID="{D195753D-C1CA-48C0-AA2D-ABBCB2FAFA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Wolfgang Wegleitner</dc:creator>
  <keywords/>
  <dc:description/>
  <lastModifiedBy>GERSTBACH Michaela</lastModifiedBy>
  <revision>6</revision>
  <lastPrinted>2022-12-05T14:38:00.0000000Z</lastPrinted>
  <dcterms:created xsi:type="dcterms:W3CDTF">2023-10-03T17:22:00.0000000Z</dcterms:created>
  <dcterms:modified xsi:type="dcterms:W3CDTF">2023-12-03T15:10:45.1786225Z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0x010100C54D2AE4A90624458E29B8A97CA2CC10</vt:lpwstr>
  </property>
</Properties>
</file>